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19" w:rsidRPr="00BA7276" w:rsidRDefault="000D4E19" w:rsidP="000D4E19">
      <w:pPr>
        <w:jc w:val="center"/>
        <w:rPr>
          <w:rFonts w:ascii="Arial" w:hAnsi="Arial"/>
          <w:sz w:val="24"/>
        </w:rPr>
      </w:pPr>
    </w:p>
    <w:tbl>
      <w:tblPr>
        <w:tblW w:w="9626" w:type="dxa"/>
        <w:tblLook w:val="01E0"/>
      </w:tblPr>
      <w:tblGrid>
        <w:gridCol w:w="108"/>
        <w:gridCol w:w="1820"/>
        <w:gridCol w:w="1962"/>
        <w:gridCol w:w="5511"/>
        <w:gridCol w:w="202"/>
        <w:gridCol w:w="23"/>
      </w:tblGrid>
      <w:tr w:rsidR="000D4E19" w:rsidRPr="00387C51" w:rsidTr="008440EF">
        <w:trPr>
          <w:gridBefore w:val="1"/>
          <w:wBefore w:w="108" w:type="dxa"/>
          <w:trHeight w:val="227"/>
        </w:trPr>
        <w:tc>
          <w:tcPr>
            <w:tcW w:w="9518" w:type="dxa"/>
            <w:gridSpan w:val="5"/>
            <w:shd w:val="clear" w:color="auto" w:fill="auto"/>
          </w:tcPr>
          <w:p w:rsidR="000D4E19" w:rsidRPr="00387C51" w:rsidRDefault="000D4E19" w:rsidP="008440EF">
            <w:pPr>
              <w:ind w:left="567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87C51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764802"/>
                  <wp:effectExtent l="0" t="0" r="9525" b="0"/>
                  <wp:docPr id="2" name="Рисунок 1" descr="герб с коро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 коро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lum bright="-6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E19" w:rsidRPr="00387C51" w:rsidTr="008440EF">
        <w:trPr>
          <w:gridBefore w:val="1"/>
          <w:wBefore w:w="108" w:type="dxa"/>
          <w:trHeight w:val="227"/>
        </w:trPr>
        <w:tc>
          <w:tcPr>
            <w:tcW w:w="9518" w:type="dxa"/>
            <w:gridSpan w:val="5"/>
            <w:shd w:val="clear" w:color="auto" w:fill="auto"/>
          </w:tcPr>
          <w:p w:rsidR="000D4E19" w:rsidRPr="00387C51" w:rsidRDefault="000D4E19" w:rsidP="008440EF">
            <w:pPr>
              <w:ind w:left="567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0D4E19" w:rsidRPr="00387C51" w:rsidTr="008440EF">
        <w:trPr>
          <w:gridBefore w:val="1"/>
          <w:gridAfter w:val="1"/>
          <w:wBefore w:w="107" w:type="dxa"/>
          <w:wAfter w:w="23" w:type="dxa"/>
          <w:trHeight w:val="2572"/>
        </w:trPr>
        <w:tc>
          <w:tcPr>
            <w:tcW w:w="9496" w:type="dxa"/>
            <w:gridSpan w:val="4"/>
            <w:shd w:val="clear" w:color="auto" w:fill="auto"/>
          </w:tcPr>
          <w:p w:rsidR="000D4E19" w:rsidRPr="00387C51" w:rsidRDefault="000D4E19" w:rsidP="008440E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0D4E19" w:rsidRDefault="000D4E19" w:rsidP="008440EF">
            <w:pPr>
              <w:tabs>
                <w:tab w:val="left" w:pos="5812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C51">
              <w:rPr>
                <w:rFonts w:ascii="Times New Roman" w:hAnsi="Times New Roman" w:cs="Times New Roman"/>
                <w:b/>
                <w:sz w:val="28"/>
                <w:szCs w:val="28"/>
              </w:rPr>
              <w:t>«ВЕЛЬСКИЙ МУНИЦИПАЛЬНЫЙ РАЙОН»</w:t>
            </w:r>
          </w:p>
          <w:p w:rsidR="000D4E19" w:rsidRPr="00387C51" w:rsidRDefault="000D4E19" w:rsidP="008440EF">
            <w:pPr>
              <w:tabs>
                <w:tab w:val="left" w:pos="5812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АРХАНГЕЛЬСКОЙ ОБЛАСТИ</w:t>
            </w:r>
          </w:p>
          <w:p w:rsidR="000D4E19" w:rsidRPr="00387C51" w:rsidRDefault="000D4E19" w:rsidP="008440EF">
            <w:pPr>
              <w:tabs>
                <w:tab w:val="left" w:pos="5812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19" w:rsidRPr="00387C51" w:rsidRDefault="000D4E19" w:rsidP="008440EF">
            <w:pPr>
              <w:tabs>
                <w:tab w:val="left" w:pos="5812"/>
              </w:tabs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C5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D4E19" w:rsidRPr="00387C51" w:rsidRDefault="000D4E19" w:rsidP="008440EF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C5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21.03.2018                                                              </w:t>
            </w:r>
            <w:r w:rsidRPr="00387C51">
              <w:rPr>
                <w:rFonts w:ascii="Times New Roman" w:hAnsi="Times New Roman" w:cs="Times New Roman"/>
                <w:sz w:val="28"/>
                <w:szCs w:val="28"/>
              </w:rPr>
              <w:t xml:space="preserve">          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239</w:t>
            </w:r>
          </w:p>
          <w:p w:rsidR="000D4E19" w:rsidRPr="00387C51" w:rsidRDefault="000D4E19" w:rsidP="008440EF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51">
              <w:rPr>
                <w:rFonts w:ascii="Times New Roman" w:hAnsi="Times New Roman" w:cs="Times New Roman"/>
                <w:sz w:val="28"/>
                <w:szCs w:val="28"/>
              </w:rPr>
              <w:t xml:space="preserve">г. Вельск </w:t>
            </w:r>
          </w:p>
        </w:tc>
      </w:tr>
      <w:tr w:rsidR="000D4E19" w:rsidRPr="00387C51" w:rsidTr="008440EF">
        <w:tblPrEx>
          <w:tblLook w:val="04A0"/>
        </w:tblPrEx>
        <w:trPr>
          <w:gridAfter w:val="2"/>
          <w:wAfter w:w="224" w:type="dxa"/>
          <w:trHeight w:val="353"/>
        </w:trPr>
        <w:tc>
          <w:tcPr>
            <w:tcW w:w="1928" w:type="dxa"/>
            <w:gridSpan w:val="2"/>
            <w:vAlign w:val="center"/>
          </w:tcPr>
          <w:p w:rsidR="000D4E19" w:rsidRPr="00387C51" w:rsidRDefault="000D4E19" w:rsidP="008440E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0D4E19" w:rsidRPr="00387C51" w:rsidRDefault="000D4E19" w:rsidP="008440E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vAlign w:val="center"/>
          </w:tcPr>
          <w:p w:rsidR="000D4E19" w:rsidRPr="00387C51" w:rsidRDefault="000D4E19" w:rsidP="008440EF">
            <w:pPr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E19" w:rsidRPr="00FA21CE" w:rsidRDefault="000D4E19" w:rsidP="000D4E19">
      <w:pPr>
        <w:pStyle w:val="20"/>
        <w:shd w:val="clear" w:color="auto" w:fill="auto"/>
        <w:spacing w:after="0" w:line="317" w:lineRule="exact"/>
        <w:rPr>
          <w:b/>
        </w:rPr>
      </w:pPr>
      <w:r w:rsidRPr="00FA21CE">
        <w:rPr>
          <w:b/>
        </w:rPr>
        <w:t xml:space="preserve">Об утверждении </w:t>
      </w:r>
      <w:r>
        <w:rPr>
          <w:b/>
        </w:rPr>
        <w:t xml:space="preserve">муниципальной </w:t>
      </w:r>
      <w:r w:rsidRPr="00FA21CE">
        <w:rPr>
          <w:b/>
        </w:rPr>
        <w:t>программы профилактики</w:t>
      </w:r>
    </w:p>
    <w:p w:rsidR="000D4E19" w:rsidRPr="00FA21CE" w:rsidRDefault="000D4E19" w:rsidP="000D4E19">
      <w:pPr>
        <w:pStyle w:val="20"/>
        <w:shd w:val="clear" w:color="auto" w:fill="auto"/>
        <w:spacing w:after="0" w:line="317" w:lineRule="exact"/>
        <w:rPr>
          <w:b/>
        </w:rPr>
      </w:pPr>
      <w:r w:rsidRPr="00FA21CE">
        <w:rPr>
          <w:b/>
        </w:rPr>
        <w:t xml:space="preserve"> </w:t>
      </w:r>
      <w:r w:rsidRPr="00FA21CE">
        <w:rPr>
          <w:b/>
          <w:color w:val="000000"/>
          <w:lang w:eastAsia="ru-RU" w:bidi="ru-RU"/>
        </w:rPr>
        <w:t>нарушений обязательных требований</w:t>
      </w:r>
      <w:r w:rsidRPr="00FA21CE">
        <w:rPr>
          <w:b/>
          <w:color w:val="000000"/>
          <w:lang w:eastAsia="ru-RU" w:bidi="ru-RU"/>
        </w:rPr>
        <w:br/>
        <w:t xml:space="preserve">при осуществлении </w:t>
      </w:r>
      <w:proofErr w:type="gramStart"/>
      <w:r w:rsidRPr="00FA21CE">
        <w:rPr>
          <w:b/>
          <w:color w:val="000000"/>
          <w:lang w:eastAsia="ru-RU" w:bidi="ru-RU"/>
        </w:rPr>
        <w:t>контроля за</w:t>
      </w:r>
      <w:proofErr w:type="gramEnd"/>
      <w:r w:rsidRPr="00FA21CE">
        <w:rPr>
          <w:b/>
          <w:color w:val="000000"/>
          <w:lang w:eastAsia="ru-RU" w:bidi="ru-RU"/>
        </w:rPr>
        <w:t xml:space="preserve"> осуществлением регулярных</w:t>
      </w:r>
      <w:r w:rsidRPr="00FA21CE">
        <w:rPr>
          <w:b/>
          <w:color w:val="000000"/>
          <w:lang w:eastAsia="ru-RU" w:bidi="ru-RU"/>
        </w:rPr>
        <w:br/>
        <w:t xml:space="preserve">автобусных перевозок пассажиров и багажа по </w:t>
      </w:r>
      <w:r w:rsidRPr="00FA21CE">
        <w:rPr>
          <w:b/>
        </w:rPr>
        <w:t xml:space="preserve">пригородным и междугородним </w:t>
      </w:r>
      <w:r w:rsidRPr="00FA21CE">
        <w:rPr>
          <w:b/>
          <w:color w:val="000000"/>
          <w:lang w:eastAsia="ru-RU" w:bidi="ru-RU"/>
        </w:rPr>
        <w:t xml:space="preserve">маршрутам на территории </w:t>
      </w:r>
      <w:r w:rsidRPr="00FA21CE">
        <w:rPr>
          <w:b/>
        </w:rPr>
        <w:t xml:space="preserve"> Вельского района </w:t>
      </w:r>
    </w:p>
    <w:p w:rsidR="000D4E19" w:rsidRPr="00FA21CE" w:rsidRDefault="000D4E19" w:rsidP="000D4E19">
      <w:pPr>
        <w:pStyle w:val="20"/>
        <w:shd w:val="clear" w:color="auto" w:fill="auto"/>
        <w:spacing w:after="0" w:line="317" w:lineRule="exact"/>
        <w:rPr>
          <w:b/>
        </w:rPr>
      </w:pPr>
      <w:r w:rsidRPr="00FA21CE">
        <w:rPr>
          <w:b/>
          <w:color w:val="000000"/>
          <w:lang w:eastAsia="ru-RU" w:bidi="ru-RU"/>
        </w:rPr>
        <w:t>Архангельской области</w:t>
      </w:r>
    </w:p>
    <w:p w:rsidR="000D4E19" w:rsidRDefault="000D4E19" w:rsidP="000D4E19">
      <w:pPr>
        <w:pStyle w:val="20"/>
        <w:shd w:val="clear" w:color="auto" w:fill="auto"/>
        <w:spacing w:after="270" w:line="317" w:lineRule="exact"/>
        <w:rPr>
          <w:color w:val="000000"/>
          <w:lang w:eastAsia="ru-RU" w:bidi="ru-RU"/>
        </w:rPr>
      </w:pPr>
      <w:r w:rsidRPr="00FA21CE">
        <w:rPr>
          <w:b/>
          <w:color w:val="000000"/>
          <w:lang w:eastAsia="ru-RU" w:bidi="ru-RU"/>
        </w:rPr>
        <w:t>на 2018 год</w:t>
      </w:r>
      <w:r>
        <w:rPr>
          <w:color w:val="000000"/>
          <w:lang w:eastAsia="ru-RU" w:bidi="ru-RU"/>
        </w:rPr>
        <w:t>.</w:t>
      </w:r>
    </w:p>
    <w:p w:rsidR="000D4E19" w:rsidRPr="00387C51" w:rsidRDefault="000D4E19" w:rsidP="000D4E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87C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E19" w:rsidRPr="00387C51" w:rsidRDefault="000D4E19" w:rsidP="000D4E19">
      <w:pPr>
        <w:ind w:right="-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87C51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A21C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Pr="00FA2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МО «Вельский муниципальный район» Архангельской области от 18 января</w:t>
      </w:r>
      <w:proofErr w:type="gramEnd"/>
      <w:r w:rsidRPr="00FA2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2018 года № 35 «Об утверждении </w:t>
      </w:r>
      <w:proofErr w:type="gramStart"/>
      <w:r w:rsidRPr="00FA2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 подготовки программы профилактики  нарушения требований законодательства</w:t>
      </w:r>
      <w:proofErr w:type="gramEnd"/>
      <w:r w:rsidRPr="00FA2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муниципального контроля»</w:t>
      </w:r>
      <w:r w:rsidRPr="00387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bookmark0"/>
    </w:p>
    <w:p w:rsidR="000D4E19" w:rsidRPr="00387C51" w:rsidRDefault="000D4E19" w:rsidP="000D4E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51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  <w:bookmarkEnd w:id="0"/>
    </w:p>
    <w:p w:rsidR="000D4E19" w:rsidRDefault="000D4E19" w:rsidP="000D4E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E19" w:rsidRDefault="000D4E19" w:rsidP="000D4E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E19" w:rsidRPr="00387C51" w:rsidRDefault="000D4E19" w:rsidP="000D4E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E19" w:rsidRDefault="000D4E19" w:rsidP="000D4E19">
      <w:pPr>
        <w:ind w:left="567" w:right="-28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87C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87C51">
        <w:rPr>
          <w:rFonts w:ascii="Times New Roman" w:hAnsi="Times New Roman" w:cs="Times New Roman"/>
          <w:color w:val="000000"/>
          <w:sz w:val="28"/>
          <w:szCs w:val="28"/>
        </w:rPr>
        <w:tab/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FA2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профилактики нарушений обязательных требований при осуществлении </w:t>
      </w:r>
      <w:proofErr w:type="gramStart"/>
      <w:r w:rsidRPr="00FA2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FA2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осуществлением регулярных автобусных перевозок пассажиров и багажа по </w:t>
      </w:r>
      <w:r w:rsidRPr="00FA21CE">
        <w:rPr>
          <w:rFonts w:ascii="Times New Roman" w:hAnsi="Times New Roman" w:cs="Times New Roman"/>
          <w:sz w:val="28"/>
          <w:szCs w:val="28"/>
        </w:rPr>
        <w:t>пригородным и междугородним</w:t>
      </w:r>
      <w:r w:rsidRPr="00FA2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маршрутам на территории Вельского района  Архангельской области на 2018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A2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D4E19" w:rsidRPr="00387C51" w:rsidRDefault="000D4E19" w:rsidP="000D4E19">
      <w:pPr>
        <w:ind w:left="567" w:right="-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51">
        <w:rPr>
          <w:rFonts w:ascii="Times New Roman" w:hAnsi="Times New Roman" w:cs="Times New Roman"/>
          <w:color w:val="000000"/>
          <w:sz w:val="28"/>
          <w:szCs w:val="28"/>
        </w:rPr>
        <w:t xml:space="preserve">2. Советнику главы по связям с общественностью и СМИ </w:t>
      </w:r>
      <w:proofErr w:type="gramStart"/>
      <w:r w:rsidRPr="00387C51">
        <w:rPr>
          <w:rFonts w:ascii="Times New Roman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Pr="00387C51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МО «Вельский муниципальный район».</w:t>
      </w:r>
    </w:p>
    <w:p w:rsidR="000D4E19" w:rsidRPr="00387C51" w:rsidRDefault="000D4E19" w:rsidP="000D4E19">
      <w:pPr>
        <w:ind w:left="567" w:right="-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51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387C5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87C5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первого заместителя главы администрации МО «Вельский муниципальный район» В.В. Черняева.</w:t>
      </w:r>
    </w:p>
    <w:p w:rsidR="000D4E19" w:rsidRPr="00387C51" w:rsidRDefault="000D4E19" w:rsidP="000D4E19">
      <w:pPr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E19" w:rsidRDefault="000D4E19" w:rsidP="000D4E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C51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</w:p>
    <w:p w:rsidR="000D4E19" w:rsidRPr="00387C51" w:rsidRDefault="000D4E19" w:rsidP="000D4E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«Вельский муниципальный район»         </w:t>
      </w:r>
      <w:r w:rsidRPr="00387C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87C51">
        <w:rPr>
          <w:rFonts w:ascii="Times New Roman" w:hAnsi="Times New Roman" w:cs="Times New Roman"/>
          <w:color w:val="000000"/>
          <w:sz w:val="28"/>
          <w:szCs w:val="28"/>
        </w:rPr>
        <w:t xml:space="preserve">В.Г. </w:t>
      </w:r>
      <w:proofErr w:type="spellStart"/>
      <w:r w:rsidRPr="00387C51">
        <w:rPr>
          <w:rFonts w:ascii="Times New Roman" w:hAnsi="Times New Roman" w:cs="Times New Roman"/>
          <w:color w:val="000000"/>
          <w:sz w:val="28"/>
          <w:szCs w:val="28"/>
        </w:rPr>
        <w:t>Шерягин</w:t>
      </w:r>
      <w:proofErr w:type="spellEnd"/>
      <w:r w:rsidRPr="00387C5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D4E19" w:rsidRDefault="000D4E19" w:rsidP="000D4E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E19" w:rsidRDefault="000D4E19" w:rsidP="000D4E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E19" w:rsidRDefault="000D4E19" w:rsidP="000D4E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E19" w:rsidRDefault="000D4E19" w:rsidP="000D4E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E19" w:rsidRDefault="000D4E19" w:rsidP="000D4E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E19" w:rsidRDefault="000D4E19" w:rsidP="000D4E1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208" w:rsidRDefault="00250208"/>
    <w:sectPr w:rsidR="00250208" w:rsidSect="0025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4E19"/>
    <w:rsid w:val="000D4E19"/>
    <w:rsid w:val="00250208"/>
    <w:rsid w:val="002F6DD7"/>
    <w:rsid w:val="00710E6D"/>
    <w:rsid w:val="008F5DC2"/>
    <w:rsid w:val="00AE3DBD"/>
    <w:rsid w:val="00E3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4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E19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2018-04-13T11:22:00Z</dcterms:created>
  <dcterms:modified xsi:type="dcterms:W3CDTF">2018-04-13T11:22:00Z</dcterms:modified>
</cp:coreProperties>
</file>