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8D" w:rsidRPr="00BE588D" w:rsidRDefault="00BE588D" w:rsidP="00BE588D">
      <w:pPr>
        <w:tabs>
          <w:tab w:val="center" w:pos="4536"/>
          <w:tab w:val="left" w:pos="6450"/>
          <w:tab w:val="left" w:pos="6820"/>
        </w:tabs>
        <w:rPr>
          <w:rFonts w:ascii="Times New Roman" w:hAnsi="Times New Roman" w:cs="Times New Roman"/>
          <w:sz w:val="24"/>
          <w:szCs w:val="24"/>
        </w:rPr>
      </w:pPr>
      <w:r w:rsidRPr="00BE588D">
        <w:rPr>
          <w:rFonts w:ascii="Times New Roman" w:hAnsi="Times New Roman" w:cs="Times New Roman"/>
          <w:sz w:val="24"/>
          <w:szCs w:val="24"/>
        </w:rPr>
        <w:t xml:space="preserve">                                                                                </w:t>
      </w:r>
      <w:bookmarkStart w:id="0" w:name="_1154942306"/>
      <w:bookmarkEnd w:id="0"/>
      <w:r w:rsidRPr="00BE588D">
        <w:rPr>
          <w:rFonts w:ascii="Times New Roman" w:hAnsi="Times New Roman" w:cs="Times New Roman"/>
          <w:sz w:val="24"/>
          <w:szCs w:val="24"/>
        </w:rPr>
        <w:object w:dxaOrig="1169" w:dyaOrig="1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60.45pt" o:ole="" filled="t">
            <v:fill color2="black"/>
            <v:imagedata r:id="rId7" o:title=""/>
          </v:shape>
          <o:OLEObject Type="Embed" ProgID="Word.Picture.8" ShapeID="_x0000_i1025" DrawAspect="Content" ObjectID="_1608730795" r:id="rId8"/>
        </w:object>
      </w:r>
    </w:p>
    <w:p w:rsidR="00BE588D" w:rsidRPr="00BE588D" w:rsidRDefault="00BE588D" w:rsidP="00BE588D">
      <w:pPr>
        <w:spacing w:line="240" w:lineRule="auto"/>
        <w:jc w:val="center"/>
        <w:rPr>
          <w:rFonts w:ascii="Times New Roman" w:hAnsi="Times New Roman" w:cs="Times New Roman"/>
          <w:sz w:val="24"/>
          <w:szCs w:val="24"/>
        </w:rPr>
      </w:pPr>
      <w:r w:rsidRPr="00BE588D">
        <w:rPr>
          <w:rFonts w:ascii="Times New Roman" w:hAnsi="Times New Roman" w:cs="Times New Roman"/>
          <w:sz w:val="24"/>
          <w:szCs w:val="24"/>
        </w:rPr>
        <w:t>СОВЕТ ДЕПУТАТОВ МУНИЦИПАЛЬНОГО ОБРАЗОВАНИЯ «АРГУНОВСКОЕ»</w:t>
      </w:r>
    </w:p>
    <w:p w:rsidR="00BE588D" w:rsidRPr="00BE588D" w:rsidRDefault="00BE588D" w:rsidP="00BE588D">
      <w:pPr>
        <w:spacing w:line="240" w:lineRule="auto"/>
        <w:jc w:val="center"/>
        <w:rPr>
          <w:rFonts w:ascii="Times New Roman" w:hAnsi="Times New Roman" w:cs="Times New Roman"/>
          <w:sz w:val="24"/>
          <w:szCs w:val="24"/>
        </w:rPr>
      </w:pPr>
      <w:r w:rsidRPr="00BE588D">
        <w:rPr>
          <w:rFonts w:ascii="Times New Roman" w:hAnsi="Times New Roman" w:cs="Times New Roman"/>
          <w:sz w:val="24"/>
          <w:szCs w:val="24"/>
        </w:rPr>
        <w:t>ЧЕТВЕРТОГО СОЗЫВА</w:t>
      </w:r>
    </w:p>
    <w:p w:rsidR="00BE588D" w:rsidRPr="00BE588D" w:rsidRDefault="00BE588D" w:rsidP="00BE588D">
      <w:pPr>
        <w:pBdr>
          <w:bottom w:val="single" w:sz="8" w:space="1" w:color="000000"/>
        </w:pBdr>
        <w:jc w:val="center"/>
        <w:rPr>
          <w:rFonts w:ascii="Times New Roman" w:hAnsi="Times New Roman" w:cs="Times New Roman"/>
          <w:sz w:val="24"/>
          <w:szCs w:val="24"/>
        </w:rPr>
      </w:pPr>
    </w:p>
    <w:p w:rsidR="00BE588D" w:rsidRPr="00BE588D" w:rsidRDefault="00BE588D" w:rsidP="00BE588D">
      <w:pPr>
        <w:tabs>
          <w:tab w:val="left" w:pos="426"/>
        </w:tabs>
        <w:jc w:val="both"/>
        <w:rPr>
          <w:rFonts w:ascii="Times New Roman" w:hAnsi="Times New Roman" w:cs="Times New Roman"/>
          <w:sz w:val="24"/>
          <w:szCs w:val="24"/>
        </w:rPr>
      </w:pPr>
      <w:r w:rsidRPr="00BE588D">
        <w:rPr>
          <w:rFonts w:ascii="Times New Roman" w:hAnsi="Times New Roman" w:cs="Times New Roman"/>
          <w:sz w:val="24"/>
          <w:szCs w:val="24"/>
        </w:rPr>
        <w:t xml:space="preserve">  165111, Архангельская область, Вельский район, поселок Аргуновский, улица 60 лет Октября, 11, тел./факс (6-60-67)                                                        </w:t>
      </w:r>
    </w:p>
    <w:p w:rsidR="00BE588D" w:rsidRPr="00BE588D" w:rsidRDefault="00BE588D" w:rsidP="00BE588D">
      <w:pPr>
        <w:tabs>
          <w:tab w:val="left" w:pos="426"/>
        </w:tabs>
        <w:jc w:val="center"/>
        <w:rPr>
          <w:rFonts w:ascii="Times New Roman" w:hAnsi="Times New Roman" w:cs="Times New Roman"/>
          <w:sz w:val="24"/>
          <w:szCs w:val="24"/>
        </w:rPr>
      </w:pPr>
      <w:r w:rsidRPr="00BE588D">
        <w:rPr>
          <w:rFonts w:ascii="Times New Roman" w:hAnsi="Times New Roman" w:cs="Times New Roman"/>
          <w:sz w:val="24"/>
          <w:szCs w:val="24"/>
        </w:rPr>
        <w:t>(тринадцатое заседание)</w:t>
      </w:r>
    </w:p>
    <w:p w:rsidR="00BE588D" w:rsidRPr="00BE588D" w:rsidRDefault="00BE588D" w:rsidP="00BE588D">
      <w:pPr>
        <w:tabs>
          <w:tab w:val="left" w:pos="426"/>
        </w:tabs>
        <w:jc w:val="center"/>
        <w:rPr>
          <w:rFonts w:ascii="Times New Roman" w:hAnsi="Times New Roman" w:cs="Times New Roman"/>
          <w:b/>
          <w:sz w:val="24"/>
          <w:szCs w:val="24"/>
        </w:rPr>
      </w:pPr>
      <w:r w:rsidRPr="00BE588D">
        <w:rPr>
          <w:rFonts w:ascii="Times New Roman" w:hAnsi="Times New Roman" w:cs="Times New Roman"/>
          <w:b/>
          <w:sz w:val="24"/>
          <w:szCs w:val="24"/>
        </w:rPr>
        <w:t>Р Е Ш Е Н И Е</w:t>
      </w:r>
    </w:p>
    <w:p w:rsidR="00BE588D" w:rsidRPr="00BE588D" w:rsidRDefault="00BE588D" w:rsidP="00BE588D">
      <w:pPr>
        <w:tabs>
          <w:tab w:val="left" w:pos="426"/>
        </w:tabs>
        <w:rPr>
          <w:rFonts w:ascii="Times New Roman" w:hAnsi="Times New Roman" w:cs="Times New Roman"/>
          <w:sz w:val="24"/>
          <w:szCs w:val="24"/>
        </w:rPr>
      </w:pPr>
      <w:r w:rsidRPr="00BE588D">
        <w:rPr>
          <w:rFonts w:ascii="Times New Roman" w:hAnsi="Times New Roman" w:cs="Times New Roman"/>
          <w:sz w:val="24"/>
          <w:szCs w:val="24"/>
        </w:rPr>
        <w:t xml:space="preserve"> 22 августа 2018 года                                                                                                                      № 67                               </w:t>
      </w:r>
    </w:p>
    <w:p w:rsidR="00BE588D" w:rsidRPr="00BE588D" w:rsidRDefault="00BE588D" w:rsidP="00BE588D">
      <w:pPr>
        <w:rPr>
          <w:rFonts w:ascii="Times New Roman" w:hAnsi="Times New Roman" w:cs="Times New Roman"/>
          <w:sz w:val="24"/>
          <w:szCs w:val="24"/>
        </w:rPr>
      </w:pPr>
      <w:r w:rsidRPr="00BE588D">
        <w:rPr>
          <w:rFonts w:ascii="Times New Roman" w:hAnsi="Times New Roman" w:cs="Times New Roman"/>
          <w:sz w:val="24"/>
          <w:szCs w:val="24"/>
        </w:rPr>
        <w:t xml:space="preserve">  </w:t>
      </w:r>
    </w:p>
    <w:p w:rsidR="00BE588D" w:rsidRPr="00BE588D" w:rsidRDefault="00BE588D" w:rsidP="00BE588D">
      <w:pPr>
        <w:pStyle w:val="Default"/>
        <w:rPr>
          <w:b/>
          <w:bCs/>
        </w:rPr>
      </w:pPr>
      <w:r w:rsidRPr="00BE588D">
        <w:rPr>
          <w:b/>
          <w:bCs/>
        </w:rPr>
        <w:t>Об утверждении Комплексной программы</w:t>
      </w:r>
    </w:p>
    <w:p w:rsidR="00BE588D" w:rsidRPr="00BE588D" w:rsidRDefault="00BE588D" w:rsidP="00BE588D">
      <w:pPr>
        <w:pStyle w:val="Default"/>
        <w:rPr>
          <w:b/>
          <w:bCs/>
        </w:rPr>
      </w:pPr>
      <w:r w:rsidRPr="00BE588D">
        <w:rPr>
          <w:b/>
          <w:bCs/>
        </w:rPr>
        <w:t>социально-экономического развития</w:t>
      </w:r>
    </w:p>
    <w:p w:rsidR="00BE588D" w:rsidRPr="00BE588D" w:rsidRDefault="00BE588D" w:rsidP="00BE588D">
      <w:pPr>
        <w:pStyle w:val="Default"/>
        <w:rPr>
          <w:b/>
          <w:bCs/>
        </w:rPr>
      </w:pPr>
      <w:r w:rsidRPr="00BE588D">
        <w:rPr>
          <w:b/>
          <w:bCs/>
        </w:rPr>
        <w:t>Аргуновского сельского поселения</w:t>
      </w:r>
    </w:p>
    <w:p w:rsidR="00BE588D" w:rsidRPr="00BE588D" w:rsidRDefault="00BE588D" w:rsidP="00BE588D">
      <w:pPr>
        <w:pStyle w:val="Default"/>
        <w:rPr>
          <w:b/>
          <w:bCs/>
        </w:rPr>
      </w:pPr>
      <w:r w:rsidRPr="00BE588D">
        <w:rPr>
          <w:b/>
          <w:bCs/>
        </w:rPr>
        <w:t xml:space="preserve">Вельского муниципального района </w:t>
      </w:r>
    </w:p>
    <w:p w:rsidR="00BE588D" w:rsidRPr="00BE588D" w:rsidRDefault="00BE588D" w:rsidP="00BE588D">
      <w:pPr>
        <w:pStyle w:val="Default"/>
      </w:pPr>
      <w:r w:rsidRPr="00BE588D">
        <w:rPr>
          <w:b/>
          <w:bCs/>
        </w:rPr>
        <w:t xml:space="preserve">Архангельской области </w:t>
      </w:r>
    </w:p>
    <w:p w:rsidR="00BE588D" w:rsidRPr="00BE588D" w:rsidRDefault="00BE588D" w:rsidP="00BE588D">
      <w:pPr>
        <w:rPr>
          <w:rFonts w:ascii="Times New Roman" w:hAnsi="Times New Roman" w:cs="Times New Roman"/>
          <w:sz w:val="24"/>
          <w:szCs w:val="24"/>
        </w:rPr>
      </w:pPr>
    </w:p>
    <w:p w:rsidR="00BE588D" w:rsidRPr="00BE588D" w:rsidRDefault="00BE588D" w:rsidP="00BE588D">
      <w:pPr>
        <w:rPr>
          <w:rFonts w:ascii="Times New Roman" w:hAnsi="Times New Roman" w:cs="Times New Roman"/>
          <w:sz w:val="24"/>
          <w:szCs w:val="24"/>
        </w:rPr>
      </w:pPr>
      <w:r w:rsidRPr="00BE588D">
        <w:rPr>
          <w:rFonts w:ascii="Times New Roman" w:hAnsi="Times New Roman" w:cs="Times New Roman"/>
          <w:sz w:val="24"/>
          <w:szCs w:val="24"/>
        </w:rPr>
        <w:t>Совет депутатов муниципального образования «Аргуновское» РЕШАЕТ:</w:t>
      </w:r>
    </w:p>
    <w:p w:rsidR="00BE588D" w:rsidRPr="00BE588D" w:rsidRDefault="00BE588D" w:rsidP="00BE588D">
      <w:pPr>
        <w:pStyle w:val="Default"/>
      </w:pPr>
      <w:r w:rsidRPr="00BE588D">
        <w:t xml:space="preserve"> </w:t>
      </w:r>
    </w:p>
    <w:p w:rsidR="00BE588D" w:rsidRPr="00BE588D" w:rsidRDefault="00BE588D" w:rsidP="00BE588D">
      <w:pPr>
        <w:pStyle w:val="Default"/>
        <w:ind w:firstLine="567"/>
        <w:jc w:val="both"/>
      </w:pPr>
      <w:r w:rsidRPr="00BE588D">
        <w:t xml:space="preserve">   1. Утвердить </w:t>
      </w:r>
      <w:r w:rsidRPr="00BE588D">
        <w:rPr>
          <w:bCs/>
        </w:rPr>
        <w:t>Комплексную программу социально-экономического развития Аргуновского сельского поселения Вельского муниципального района Архангельской области</w:t>
      </w:r>
      <w:r w:rsidRPr="00BE588D">
        <w:t xml:space="preserve">. </w:t>
      </w:r>
    </w:p>
    <w:p w:rsidR="00BE588D" w:rsidRPr="00BE588D" w:rsidRDefault="00BE588D" w:rsidP="00BE588D">
      <w:pPr>
        <w:pStyle w:val="Default"/>
        <w:ind w:firstLine="567"/>
        <w:jc w:val="both"/>
      </w:pPr>
      <w:r w:rsidRPr="00BE588D">
        <w:t xml:space="preserve">   2. Решение Совета депутатов МО «Аргуновское» от 29 марта 2013 года   № 19 признать утратившим силу.</w:t>
      </w:r>
    </w:p>
    <w:p w:rsidR="00BE588D" w:rsidRPr="00BE588D" w:rsidRDefault="00BE588D" w:rsidP="00BE588D">
      <w:pPr>
        <w:ind w:firstLine="567"/>
        <w:rPr>
          <w:rFonts w:ascii="Times New Roman" w:hAnsi="Times New Roman" w:cs="Times New Roman"/>
          <w:sz w:val="24"/>
          <w:szCs w:val="24"/>
        </w:rPr>
      </w:pPr>
    </w:p>
    <w:p w:rsidR="00BE588D" w:rsidRPr="00BE588D" w:rsidRDefault="00BE588D" w:rsidP="00BE588D">
      <w:pPr>
        <w:rPr>
          <w:rFonts w:ascii="Times New Roman" w:hAnsi="Times New Roman" w:cs="Times New Roman"/>
          <w:sz w:val="24"/>
          <w:szCs w:val="24"/>
        </w:rPr>
      </w:pPr>
    </w:p>
    <w:p w:rsidR="00BE588D" w:rsidRPr="00BE588D" w:rsidRDefault="00BE588D" w:rsidP="00BE588D">
      <w:pPr>
        <w:rPr>
          <w:rFonts w:ascii="Times New Roman" w:hAnsi="Times New Roman" w:cs="Times New Roman"/>
          <w:sz w:val="24"/>
          <w:szCs w:val="24"/>
        </w:rPr>
      </w:pPr>
      <w:r w:rsidRPr="00BE588D">
        <w:rPr>
          <w:rFonts w:ascii="Times New Roman" w:hAnsi="Times New Roman" w:cs="Times New Roman"/>
          <w:sz w:val="24"/>
          <w:szCs w:val="24"/>
        </w:rPr>
        <w:t>Председатель Совета депутатов</w:t>
      </w:r>
    </w:p>
    <w:p w:rsidR="00BE588D" w:rsidRPr="00BE588D" w:rsidRDefault="00BE588D" w:rsidP="00BE588D">
      <w:pPr>
        <w:rPr>
          <w:rFonts w:ascii="Times New Roman" w:hAnsi="Times New Roman" w:cs="Times New Roman"/>
          <w:sz w:val="24"/>
          <w:szCs w:val="24"/>
        </w:rPr>
      </w:pPr>
      <w:r w:rsidRPr="00BE588D">
        <w:rPr>
          <w:rFonts w:ascii="Times New Roman" w:hAnsi="Times New Roman" w:cs="Times New Roman"/>
          <w:sz w:val="24"/>
          <w:szCs w:val="24"/>
        </w:rPr>
        <w:t>МО «Аргуновское»                                                                                                   Л.М. Петрова</w:t>
      </w:r>
    </w:p>
    <w:p w:rsidR="00BE588D" w:rsidRPr="00BE588D" w:rsidRDefault="00BE588D" w:rsidP="00BE588D">
      <w:pPr>
        <w:pStyle w:val="Default"/>
      </w:pPr>
    </w:p>
    <w:p w:rsidR="00BE588D" w:rsidRPr="00BE588D" w:rsidRDefault="00BE588D" w:rsidP="00BE588D">
      <w:pPr>
        <w:pStyle w:val="Default"/>
      </w:pPr>
    </w:p>
    <w:p w:rsidR="00BE588D" w:rsidRPr="00BE588D" w:rsidRDefault="00BE588D" w:rsidP="00BE588D">
      <w:pPr>
        <w:pStyle w:val="Default"/>
      </w:pPr>
    </w:p>
    <w:p w:rsidR="00BE588D" w:rsidRPr="00BE588D" w:rsidRDefault="00BE588D" w:rsidP="00BE588D">
      <w:pPr>
        <w:pStyle w:val="Default"/>
      </w:pPr>
      <w:r w:rsidRPr="00BE588D">
        <w:t xml:space="preserve">Глава МО «Аргуновское»                                                                                        И.В.  Бегунов </w:t>
      </w:r>
    </w:p>
    <w:p w:rsidR="00BE588D" w:rsidRPr="00BE588D" w:rsidRDefault="00BE588D">
      <w:pPr>
        <w:rPr>
          <w:rFonts w:ascii="Times New Roman" w:eastAsia="Times New Roman" w:hAnsi="Times New Roman" w:cs="Times New Roman"/>
          <w:b/>
          <w:bCs/>
          <w:kern w:val="28"/>
          <w:sz w:val="24"/>
          <w:szCs w:val="24"/>
          <w:lang w:eastAsia="ru-RU"/>
        </w:rPr>
      </w:pPr>
    </w:p>
    <w:p w:rsidR="00515260" w:rsidRPr="00BE588D" w:rsidRDefault="00BE588D" w:rsidP="00BE588D">
      <w:pPr>
        <w:jc w:val="right"/>
        <w:rPr>
          <w:rFonts w:ascii="Times New Roman" w:eastAsia="Times New Roman" w:hAnsi="Times New Roman" w:cs="Times New Roman"/>
          <w:b/>
          <w:bCs/>
          <w:kern w:val="28"/>
          <w:sz w:val="24"/>
          <w:szCs w:val="24"/>
          <w:lang w:eastAsia="ru-RU"/>
        </w:rPr>
      </w:pPr>
      <w:r w:rsidRPr="00BE588D">
        <w:rPr>
          <w:rFonts w:ascii="Times New Roman" w:eastAsia="Times New Roman" w:hAnsi="Times New Roman" w:cs="Times New Roman"/>
          <w:b/>
          <w:bCs/>
          <w:kern w:val="28"/>
          <w:sz w:val="24"/>
          <w:szCs w:val="24"/>
          <w:lang w:eastAsia="ru-RU"/>
        </w:rPr>
        <w:br w:type="page"/>
      </w:r>
      <w:r w:rsidR="00515260" w:rsidRPr="00BE588D">
        <w:rPr>
          <w:rFonts w:ascii="Times New Roman" w:eastAsia="Times New Roman" w:hAnsi="Times New Roman" w:cs="Times New Roman"/>
          <w:b/>
          <w:bCs/>
          <w:kern w:val="28"/>
          <w:sz w:val="24"/>
          <w:szCs w:val="24"/>
          <w:lang w:eastAsia="ru-RU"/>
        </w:rPr>
        <w:lastRenderedPageBreak/>
        <w:t>Утверждено</w:t>
      </w:r>
    </w:p>
    <w:p w:rsidR="00515260" w:rsidRPr="00BE588D" w:rsidRDefault="00515260" w:rsidP="00515260">
      <w:pPr>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решением </w:t>
      </w:r>
      <w:r w:rsidR="00953AA8" w:rsidRPr="00BE588D">
        <w:rPr>
          <w:rFonts w:ascii="Times New Roman" w:eastAsia="Times New Roman" w:hAnsi="Times New Roman" w:cs="Times New Roman"/>
          <w:color w:val="FF0000"/>
          <w:sz w:val="24"/>
          <w:szCs w:val="24"/>
          <w:lang w:eastAsia="ru-RU"/>
        </w:rPr>
        <w:t>три</w:t>
      </w:r>
      <w:bookmarkStart w:id="1" w:name="_GoBack"/>
      <w:bookmarkEnd w:id="1"/>
      <w:r w:rsidRPr="00BE588D">
        <w:rPr>
          <w:rFonts w:ascii="Times New Roman" w:eastAsia="Times New Roman" w:hAnsi="Times New Roman" w:cs="Times New Roman"/>
          <w:color w:val="FF0000"/>
          <w:sz w:val="24"/>
          <w:szCs w:val="24"/>
          <w:lang w:eastAsia="ru-RU"/>
        </w:rPr>
        <w:t xml:space="preserve">надцатого </w:t>
      </w:r>
      <w:r w:rsidRPr="00BE588D">
        <w:rPr>
          <w:rFonts w:ascii="Times New Roman" w:eastAsia="Times New Roman" w:hAnsi="Times New Roman" w:cs="Times New Roman"/>
          <w:sz w:val="24"/>
          <w:szCs w:val="24"/>
          <w:lang w:eastAsia="ru-RU"/>
        </w:rPr>
        <w:t xml:space="preserve">заседания  Совета </w:t>
      </w:r>
    </w:p>
    <w:p w:rsidR="00515260" w:rsidRPr="00BE588D" w:rsidRDefault="00515260" w:rsidP="00515260">
      <w:pPr>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депутатов  МО «Аргуновское» четвертого созыва</w:t>
      </w:r>
    </w:p>
    <w:p w:rsidR="00515260" w:rsidRPr="00BE588D" w:rsidRDefault="00515260" w:rsidP="00515260">
      <w:pPr>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от </w:t>
      </w:r>
      <w:r w:rsidR="00953AA8" w:rsidRPr="00BE588D">
        <w:rPr>
          <w:rFonts w:ascii="Times New Roman" w:hAnsi="Times New Roman" w:cs="Times New Roman"/>
          <w:color w:val="FF0000"/>
          <w:sz w:val="24"/>
          <w:szCs w:val="24"/>
        </w:rPr>
        <w:t>22 августа 2018 года</w:t>
      </w:r>
      <w:r w:rsidR="00BE588D" w:rsidRPr="00BE588D">
        <w:rPr>
          <w:rFonts w:ascii="Times New Roman" w:hAnsi="Times New Roman" w:cs="Times New Roman"/>
          <w:color w:val="FF0000"/>
          <w:sz w:val="24"/>
          <w:szCs w:val="24"/>
        </w:rPr>
        <w:t xml:space="preserve"> </w:t>
      </w:r>
      <w:r w:rsidRPr="00BE588D">
        <w:rPr>
          <w:rFonts w:ascii="Times New Roman" w:eastAsia="Times New Roman" w:hAnsi="Times New Roman" w:cs="Times New Roman"/>
          <w:color w:val="FF0000"/>
          <w:sz w:val="24"/>
          <w:szCs w:val="24"/>
          <w:lang w:eastAsia="ru-RU"/>
        </w:rPr>
        <w:t xml:space="preserve">2018 года № </w:t>
      </w:r>
      <w:r w:rsidR="00D453E6" w:rsidRPr="00BE588D">
        <w:rPr>
          <w:rFonts w:ascii="Times New Roman" w:eastAsia="Times New Roman" w:hAnsi="Times New Roman" w:cs="Times New Roman"/>
          <w:color w:val="FF0000"/>
          <w:sz w:val="24"/>
          <w:szCs w:val="24"/>
          <w:lang w:eastAsia="ru-RU"/>
        </w:rPr>
        <w:t>67</w:t>
      </w: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2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КОМПЛЕКСНАЯ ПРОГРАММА</w:t>
      </w:r>
    </w:p>
    <w:p w:rsidR="00515260" w:rsidRPr="00BE588D" w:rsidRDefault="00515260" w:rsidP="00515260">
      <w:pPr>
        <w:spacing w:after="12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СОЦИАЛЬНО-ЭКОНОМИЧЕСКОГО РАЗВИТИЯ</w:t>
      </w:r>
    </w:p>
    <w:p w:rsidR="00515260" w:rsidRPr="00BE588D" w:rsidRDefault="00515260" w:rsidP="00515260">
      <w:pPr>
        <w:spacing w:after="120" w:line="36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 xml:space="preserve"> АРГУНОВСКОГО СЕЛЬСКОГО ПОСЕЛЕНИЯ  ВЕЛЬСКОГО МУНИЦИПАЛЬНОГО РАЙОНА  АРХАНГЕЛЬСКОЙ ОБЛАСТИ НА 2018-2023 г.г.</w:t>
      </w:r>
    </w:p>
    <w:p w:rsidR="00515260" w:rsidRPr="00BE588D" w:rsidRDefault="00515260" w:rsidP="0051526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 год</w:t>
      </w: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lastRenderedPageBreak/>
        <w:t>Паспорт программы социально-экономического развития муниципального образования «Аргуновское» на 2018-2023 годы</w:t>
      </w:r>
    </w:p>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10"/>
        <w:tblW w:w="0" w:type="auto"/>
        <w:tblLook w:val="04A0"/>
      </w:tblPr>
      <w:tblGrid>
        <w:gridCol w:w="2093"/>
        <w:gridCol w:w="8080"/>
      </w:tblGrid>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Наименование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Программа социально-экономического развития муниципального образования «Аргуновское» на 2018-2023 годы</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Основание разработки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Федеральный закон №131-ФЗ от 06.10.2003 г. «Об общих принципах организации местного самоуправления в Российской Федерации»</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sz w:val="24"/>
                <w:szCs w:val="24"/>
                <w:lang w:eastAsia="ru-RU"/>
              </w:rPr>
              <w:t>Заказчик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 Вельского муниципального района</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Разработчик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 Вельского муниципального района</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Основная цель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Повышение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Задачи программы</w:t>
            </w:r>
          </w:p>
        </w:tc>
        <w:tc>
          <w:tcPr>
            <w:tcW w:w="8080" w:type="dxa"/>
          </w:tcPr>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и расширение информационно-консультационного и правового обслуживания населения;</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Ремонт водопроводной сети, благоустройство дорог поселения;</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социальной инфраструктуры, культуры, физкультуры и спорта: повышение роли физкультуры и спорта в деле профилактики правонарушений</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Ремонт объектов культуры и активация культурной деятельности;</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личных подсобных хозяйств;</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Содействие в привлечении молодых специалистов в поселение (медицинских работников, учителей, работников культуры и пр.)</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Содействие в обеспечении социальной поддержки слабозащищенным слоям населения</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Содействие развитию малого бизнеса;</w:t>
            </w:r>
          </w:p>
          <w:p w:rsidR="00515260" w:rsidRPr="00BE588D" w:rsidRDefault="00515260" w:rsidP="00515260">
            <w:pPr>
              <w:widowControl w:val="0"/>
              <w:numPr>
                <w:ilvl w:val="0"/>
                <w:numId w:val="2"/>
              </w:numPr>
              <w:autoSpaceDE w:val="0"/>
              <w:autoSpaceDN w:val="0"/>
              <w:adjustRightInd w:val="0"/>
              <w:ind w:left="34"/>
              <w:contextualSpacing/>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Привлечение средств из бюджетов различных уровней на: укрепление жилищно-коммунальной сферы, на ремонт внутренних дорог поселения, благоустройство поселения. </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Сроки реализации программы</w:t>
            </w:r>
          </w:p>
        </w:tc>
        <w:tc>
          <w:tcPr>
            <w:tcW w:w="8080"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годы</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Основные исполнители программы</w:t>
            </w:r>
          </w:p>
        </w:tc>
        <w:tc>
          <w:tcPr>
            <w:tcW w:w="8080"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администрация муниципального образования «Аргуновское»;</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предприятия, организации, предприниматели муниципального образования «Аргуновское»;</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население</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Источники финансирования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Программа финансируется из местного, районного, областного и федерального бюджетов, предприятий, организаций, предпринимателей, средств граждан</w:t>
            </w:r>
          </w:p>
        </w:tc>
      </w:tr>
      <w:tr w:rsidR="00515260" w:rsidRPr="00BE588D" w:rsidTr="00AA4CB7">
        <w:tc>
          <w:tcPr>
            <w:tcW w:w="2093"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Система контроля за исполнением программы</w:t>
            </w:r>
          </w:p>
        </w:tc>
        <w:tc>
          <w:tcPr>
            <w:tcW w:w="8080"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Собрание представителей администрации муниципального образования «Аргуновское»</w:t>
            </w:r>
          </w:p>
        </w:tc>
      </w:tr>
    </w:tbl>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4CB7" w:rsidRPr="00BE588D" w:rsidRDefault="00AA4CB7" w:rsidP="00AA4CB7">
      <w:pPr>
        <w:numPr>
          <w:ilvl w:val="0"/>
          <w:numId w:val="3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lastRenderedPageBreak/>
        <w:t>Характеристика социально-экономического положения и основные направления развития Аргуновского сельского поселения Вельского муниципального района</w:t>
      </w:r>
    </w:p>
    <w:p w:rsidR="00AA4CB7" w:rsidRPr="00BE588D" w:rsidRDefault="00AA4CB7" w:rsidP="00AA4CB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w:t>
      </w:r>
      <w:r w:rsidRPr="00BE588D">
        <w:rPr>
          <w:rFonts w:ascii="Times New Roman" w:eastAsia="Times New Roman" w:hAnsi="Times New Roman" w:cs="Times New Roman"/>
          <w:b/>
          <w:bCs/>
          <w:sz w:val="24"/>
          <w:szCs w:val="24"/>
          <w:lang w:eastAsia="ru-RU"/>
        </w:rPr>
        <w:t xml:space="preserve">1.1.Общая характеристика </w:t>
      </w:r>
      <w:r w:rsidRPr="00BE588D">
        <w:rPr>
          <w:rFonts w:ascii="Times New Roman" w:eastAsia="Times New Roman" w:hAnsi="Times New Roman" w:cs="Times New Roman"/>
          <w:b/>
          <w:bCs/>
          <w:color w:val="000000"/>
          <w:sz w:val="24"/>
          <w:szCs w:val="24"/>
          <w:lang w:eastAsia="ru-RU"/>
        </w:rPr>
        <w:t>Аргуновского</w:t>
      </w:r>
      <w:r w:rsidRPr="00BE588D">
        <w:rPr>
          <w:rFonts w:ascii="Times New Roman" w:eastAsia="Times New Roman" w:hAnsi="Times New Roman" w:cs="Times New Roman"/>
          <w:b/>
          <w:bCs/>
          <w:sz w:val="24"/>
          <w:szCs w:val="24"/>
          <w:lang w:eastAsia="ru-RU"/>
        </w:rPr>
        <w:t xml:space="preserve"> сельского поселения Вельского муниципального района.</w:t>
      </w:r>
    </w:p>
    <w:p w:rsidR="00515260" w:rsidRPr="00BE588D" w:rsidRDefault="00515260" w:rsidP="00515260">
      <w:pPr>
        <w:spacing w:before="100" w:beforeAutospacing="1"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Согласно федеральному закону № 131-ФЗ «Об общих принципах организации местного самоуправления в Российской федерации» от 06.10.2003 г. в составе Вельского муниципального района в 1993 г. было образовано </w:t>
      </w:r>
      <w:r w:rsidRPr="00BE588D">
        <w:rPr>
          <w:rFonts w:ascii="Times New Roman" w:eastAsia="Times New Roman" w:hAnsi="Times New Roman" w:cs="Times New Roman"/>
          <w:bCs/>
          <w:sz w:val="24"/>
          <w:szCs w:val="24"/>
          <w:lang w:eastAsia="ru-RU"/>
        </w:rPr>
        <w:t>Аргуновское</w:t>
      </w:r>
      <w:r w:rsidRPr="00BE588D">
        <w:rPr>
          <w:rFonts w:ascii="Times New Roman" w:eastAsia="Times New Roman" w:hAnsi="Times New Roman" w:cs="Times New Roman"/>
          <w:sz w:val="24"/>
          <w:szCs w:val="24"/>
          <w:lang w:eastAsia="ru-RU"/>
        </w:rPr>
        <w:t xml:space="preserve"> сельское поселение. </w:t>
      </w:r>
    </w:p>
    <w:p w:rsidR="00515260" w:rsidRPr="00BE588D" w:rsidRDefault="00515260" w:rsidP="00515260">
      <w:pPr>
        <w:spacing w:after="0" w:line="240" w:lineRule="auto"/>
        <w:ind w:firstLine="36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bCs/>
          <w:sz w:val="24"/>
          <w:szCs w:val="24"/>
          <w:lang w:eastAsia="ru-RU"/>
        </w:rPr>
        <w:t>Аргуновское</w:t>
      </w:r>
      <w:r w:rsidRPr="00BE588D">
        <w:rPr>
          <w:rFonts w:ascii="Times New Roman" w:eastAsia="Times New Roman" w:hAnsi="Times New Roman" w:cs="Times New Roman"/>
          <w:sz w:val="24"/>
          <w:szCs w:val="24"/>
          <w:lang w:eastAsia="ru-RU"/>
        </w:rPr>
        <w:t xml:space="preserve"> сельское поселение находиться в 12 км.от г. Вельск, являющегося центром Вельского муниципального района, расположено на реке Вага.</w:t>
      </w:r>
    </w:p>
    <w:p w:rsidR="00515260" w:rsidRPr="00BE588D" w:rsidRDefault="00515260" w:rsidP="00515260">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На территории МО имеется 8 населенных пунктов: п. Аргуновский, деревениАргуновская, Головковская, Неклюдовская, Покровская, Овсянниковская, Палкинская, Лучинская</w:t>
      </w:r>
      <w:r w:rsidRPr="00BE588D">
        <w:rPr>
          <w:rFonts w:ascii="Times New Roman" w:eastAsia="Times New Roman" w:hAnsi="Times New Roman" w:cs="Times New Roman"/>
          <w:color w:val="FF0000"/>
          <w:sz w:val="24"/>
          <w:szCs w:val="24"/>
          <w:lang w:eastAsia="ru-RU"/>
        </w:rPr>
        <w:t xml:space="preserve">, </w:t>
      </w:r>
      <w:r w:rsidRPr="00BE588D">
        <w:rPr>
          <w:rFonts w:ascii="Times New Roman" w:eastAsia="Times New Roman" w:hAnsi="Times New Roman" w:cs="Times New Roman"/>
          <w:sz w:val="24"/>
          <w:szCs w:val="24"/>
          <w:lang w:eastAsia="ru-RU"/>
        </w:rPr>
        <w:t>расположенных на 19810 гас административным центром в п. Аргуновский.Постоянно проживающего населения1332 человек.</w:t>
      </w:r>
      <w:r w:rsidRPr="00BE588D">
        <w:rPr>
          <w:rFonts w:ascii="Times New Roman" w:eastAsia="Times New Roman" w:hAnsi="Times New Roman" w:cs="Times New Roman"/>
          <w:bCs/>
          <w:iCs/>
          <w:sz w:val="24"/>
          <w:szCs w:val="24"/>
          <w:lang w:eastAsia="ru-RU"/>
        </w:rPr>
        <w:t xml:space="preserve">Развита </w:t>
      </w:r>
      <w:r w:rsidRPr="00BE588D">
        <w:rPr>
          <w:rFonts w:ascii="Times New Roman" w:eastAsia="Times New Roman" w:hAnsi="Times New Roman" w:cs="Times New Roman"/>
          <w:iCs/>
          <w:sz w:val="24"/>
          <w:szCs w:val="24"/>
          <w:lang w:eastAsia="ru-RU"/>
        </w:rPr>
        <w:t xml:space="preserve">социальная </w:t>
      </w:r>
      <w:r w:rsidRPr="00BE588D">
        <w:rPr>
          <w:rFonts w:ascii="Times New Roman" w:eastAsia="Times New Roman" w:hAnsi="Times New Roman" w:cs="Times New Roman"/>
          <w:bCs/>
          <w:iCs/>
          <w:sz w:val="24"/>
          <w:szCs w:val="24"/>
          <w:lang w:eastAsia="ru-RU"/>
        </w:rPr>
        <w:t>сфера. На</w:t>
      </w:r>
      <w:r w:rsidRPr="00BE588D">
        <w:rPr>
          <w:rFonts w:ascii="Times New Roman" w:eastAsia="Times New Roman" w:hAnsi="Times New Roman" w:cs="Times New Roman"/>
          <w:sz w:val="24"/>
          <w:szCs w:val="24"/>
          <w:lang w:eastAsia="ru-RU"/>
        </w:rPr>
        <w:t xml:space="preserve"> территории муниципального образования «Аргуновское» расположены 14 предприятия и организации разных форм собственности.</w:t>
      </w:r>
    </w:p>
    <w:p w:rsidR="00515260" w:rsidRPr="00BE588D" w:rsidRDefault="00515260" w:rsidP="00515260">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По состоянию на 01.01.2018 года на территории  муниципального образования  осуществляют  хозяйственную деятельность 5 организаций муниципальной формы собственности (Администрация МО «Аргуновское», РКЦ СП «Аргуновский СДК», МБОУ «Аргуновская ООШ №11», Структурное подразделение Детский сад № 42 «Тополек», СП МУЗ «Вельская ЦРБ» «Аргуновская амбулатория»). </w:t>
      </w:r>
    </w:p>
    <w:p w:rsidR="00515260" w:rsidRPr="00BE588D" w:rsidRDefault="00515260" w:rsidP="00515260">
      <w:pPr>
        <w:spacing w:after="0" w:line="240" w:lineRule="auto"/>
        <w:ind w:firstLine="708"/>
        <w:jc w:val="both"/>
        <w:rPr>
          <w:rFonts w:ascii="Times New Roman" w:eastAsia="Times New Roman" w:hAnsi="Times New Roman" w:cs="Times New Roman"/>
          <w:color w:val="FF0000"/>
          <w:sz w:val="24"/>
          <w:szCs w:val="24"/>
          <w:lang w:eastAsia="ru-RU"/>
        </w:rPr>
      </w:pPr>
      <w:r w:rsidRPr="00BE588D">
        <w:rPr>
          <w:rFonts w:ascii="Times New Roman" w:eastAsia="Times New Roman" w:hAnsi="Times New Roman" w:cs="Times New Roman"/>
          <w:sz w:val="24"/>
          <w:szCs w:val="24"/>
          <w:lang w:eastAsia="ru-RU"/>
        </w:rPr>
        <w:t>На территории Аргуновского сельского поселения протекает река Вага.</w:t>
      </w:r>
    </w:p>
    <w:p w:rsidR="00515260" w:rsidRPr="00BE588D" w:rsidRDefault="00515260" w:rsidP="00515260">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Протяженность дорог и улиц в Аргуновском сельском поселении составляет 16,599 км, из них: асвальто-бетонных – 0,293 км, гравийно-щебеночных – 4,538 км, грунтовых – 11,768 км.</w:t>
      </w:r>
    </w:p>
    <w:p w:rsidR="00515260" w:rsidRPr="00BE588D" w:rsidRDefault="00515260" w:rsidP="00AA4CB7">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На территории Аргуновского сельского поселения располагается  храм в д. Покровская – Покровская церковь, в которой проводятся богослужения.</w:t>
      </w:r>
    </w:p>
    <w:p w:rsidR="00515260" w:rsidRPr="00BE588D" w:rsidRDefault="00515260" w:rsidP="00AA4CB7">
      <w:pPr>
        <w:spacing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   городом Вельск  имеется регулярное автобусное сообщение.</w:t>
      </w:r>
    </w:p>
    <w:p w:rsidR="00515260" w:rsidRPr="00BE588D" w:rsidRDefault="00515260" w:rsidP="00AA4CB7">
      <w:pPr>
        <w:spacing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Отражением темпов экономического развития Аргуновского сельского поселения является бюджет.</w:t>
      </w:r>
    </w:p>
    <w:p w:rsidR="00515260" w:rsidRPr="00BE588D" w:rsidRDefault="00515260" w:rsidP="00515260">
      <w:pPr>
        <w:keepNext/>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Доходы и расходы бюджета</w:t>
      </w:r>
    </w:p>
    <w:p w:rsidR="00515260" w:rsidRPr="00BE588D" w:rsidRDefault="00515260" w:rsidP="00515260">
      <w:pPr>
        <w:keepNext/>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i/>
          <w:color w:val="000000"/>
          <w:sz w:val="24"/>
          <w:szCs w:val="24"/>
          <w:lang w:eastAsia="ru-RU"/>
        </w:rPr>
        <w:t>муниципального образования «Аргуновское»</w:t>
      </w:r>
      <w:r w:rsidRPr="00BE588D">
        <w:rPr>
          <w:rFonts w:ascii="Times New Roman" w:eastAsia="Times New Roman" w:hAnsi="Times New Roman" w:cs="Times New Roman"/>
          <w:b/>
          <w:bCs/>
          <w:sz w:val="24"/>
          <w:szCs w:val="24"/>
          <w:lang w:eastAsia="ru-RU"/>
        </w:rPr>
        <w:t>, руб.</w:t>
      </w:r>
    </w:p>
    <w:p w:rsidR="00515260" w:rsidRPr="00BE588D" w:rsidRDefault="00515260" w:rsidP="00515260">
      <w:pPr>
        <w:spacing w:before="100" w:beforeAutospacing="1"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Экономику и местный бюджет поселения формируют предприятия: ООО «Протон»  – одно из крупнейших на территории поселения по производству пиломатериалов,  ИП Никифорова О.А. изготовление пиломатериалов, и др. Вклад в бюджет поселения вносят расположенные на территории поселения МБОУ «Аргуновская ООШ № 11», детский сад «Тополек».</w:t>
      </w:r>
    </w:p>
    <w:p w:rsidR="00515260" w:rsidRPr="00BE588D" w:rsidRDefault="00515260" w:rsidP="00515260">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Формирование бюджета МО « Аргуновское » осуществляется на основании положений Бюджетного кодекса РФ, действующего налогового законодательства на момент составления прогноза,  Федерального закона РФ от 6.10.2003г. № 131-ФЗ «Об общих принципах организации местного самоуправления в Российской Федерации», прогнозов изменения налоговой базы и с учетом прогнозных нормативов отчислений в бюджет поселений от региональных и федеральных налогов.</w:t>
      </w:r>
    </w:p>
    <w:tbl>
      <w:tblPr>
        <w:tblW w:w="11251" w:type="dxa"/>
        <w:tblInd w:w="-252" w:type="dxa"/>
        <w:tblCellMar>
          <w:left w:w="0" w:type="dxa"/>
          <w:right w:w="0" w:type="dxa"/>
        </w:tblCellMar>
        <w:tblLook w:val="0000"/>
      </w:tblPr>
      <w:tblGrid>
        <w:gridCol w:w="4914"/>
        <w:gridCol w:w="5316"/>
        <w:gridCol w:w="1021"/>
      </w:tblGrid>
      <w:tr w:rsidR="00515260" w:rsidRPr="00BE588D" w:rsidTr="009E76C9">
        <w:trPr>
          <w:gridAfter w:val="1"/>
          <w:wAfter w:w="1021" w:type="dxa"/>
          <w:trHeight w:val="538"/>
          <w:tblHeader/>
        </w:trPr>
        <w:tc>
          <w:tcPr>
            <w:tcW w:w="4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Наименование показателей</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 xml:space="preserve">2018г. </w:t>
            </w: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ВСЕГО ДОХОДОВ</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2659300</w:t>
            </w:r>
          </w:p>
        </w:tc>
      </w:tr>
      <w:tr w:rsidR="00515260" w:rsidRPr="00BE588D" w:rsidTr="009E76C9">
        <w:trPr>
          <w:gridAfter w:val="1"/>
          <w:wAfter w:w="1021" w:type="dxa"/>
          <w:cantSplit/>
          <w:trHeight w:val="523"/>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ind w:left="399" w:firstLine="27"/>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в том числе:</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after="0" w:line="240" w:lineRule="auto"/>
              <w:jc w:val="center"/>
              <w:rPr>
                <w:rFonts w:ascii="Times New Roman" w:eastAsia="Times New Roman" w:hAnsi="Times New Roman" w:cs="Times New Roman"/>
                <w:sz w:val="24"/>
                <w:szCs w:val="24"/>
                <w:lang w:eastAsia="ru-RU"/>
              </w:rPr>
            </w:pP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Налоговые доходы</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after="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795800</w:t>
            </w: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Безвозмездные поступления</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keepNext/>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1863500</w:t>
            </w: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 xml:space="preserve">ВСЕГО РАСХОДОВ </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keepNext/>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2738900</w:t>
            </w:r>
          </w:p>
        </w:tc>
      </w:tr>
      <w:tr w:rsidR="00515260" w:rsidRPr="00BE588D" w:rsidTr="009E76C9">
        <w:trPr>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Общегосударственные расходы</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2318800</w:t>
            </w:r>
          </w:p>
        </w:tc>
        <w:tc>
          <w:tcPr>
            <w:tcW w:w="1021" w:type="dxa"/>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Национальная оборона</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81200</w:t>
            </w: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Обеспечение деятельности финансовых органов</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27300</w:t>
            </w: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Организация осуществления мероприятий по переданным полномочиям от поселений</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243000</w:t>
            </w: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Благоустройство</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313200</w:t>
            </w:r>
          </w:p>
        </w:tc>
      </w:tr>
      <w:tr w:rsidR="00515260" w:rsidRPr="00BE588D" w:rsidTr="009E76C9">
        <w:trPr>
          <w:gridAfter w:val="1"/>
          <w:wAfter w:w="1021" w:type="dxa"/>
          <w:cantSplit/>
        </w:trPr>
        <w:tc>
          <w:tcPr>
            <w:tcW w:w="491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Социальная политика</w:t>
            </w:r>
          </w:p>
        </w:tc>
        <w:tc>
          <w:tcPr>
            <w:tcW w:w="531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25700</w:t>
            </w:r>
          </w:p>
        </w:tc>
      </w:tr>
    </w:tbl>
    <w:p w:rsidR="00515260" w:rsidRPr="00BE588D" w:rsidRDefault="00515260" w:rsidP="00515260">
      <w:pPr>
        <w:spacing w:after="6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 структуре источников доходов бюджета сельского поселения Аргуновское преобладают налоговые доходы, а также безвозмездные поступления, которые являются основным доходным источником. </w:t>
      </w:r>
    </w:p>
    <w:p w:rsidR="00515260" w:rsidRPr="00BE588D" w:rsidRDefault="00515260" w:rsidP="00AA4CB7">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Наибольший удельный вес в доходной части по налоговым доходам бюджета сельского поселения Аргуновское составляет земельный налог. В доходах на 2018 год он составит 645,0 тыс.руб.  </w:t>
      </w:r>
    </w:p>
    <w:p w:rsidR="00515260" w:rsidRPr="00BE588D" w:rsidRDefault="00515260" w:rsidP="00AA4CB7">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Бюджет муниципального образования «Аргуновское» является дефицитным. Источником покрытия дефицита бюджета является, увеличение прочих остатков денежных средств бюджета поселения. В 2018 году размер дефицита бюджета составляет 10% или 79,6 тыс. руб.</w:t>
      </w:r>
    </w:p>
    <w:p w:rsidR="00515260" w:rsidRPr="00BE588D" w:rsidRDefault="00515260" w:rsidP="00AA4CB7">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Расходуются бюджетные средства сельского поселения Аргуновское на дальнейшее развитие поселения, повышение качества жизни населения.</w:t>
      </w:r>
    </w:p>
    <w:p w:rsidR="00515260" w:rsidRPr="00BE588D" w:rsidRDefault="00515260" w:rsidP="00AA4CB7">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Расходование бюджетных средств проводится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путем размещения муниципального заказа.</w:t>
      </w:r>
    </w:p>
    <w:p w:rsidR="00FF4E1F" w:rsidRPr="00BE588D" w:rsidRDefault="00FF4E1F" w:rsidP="00515260">
      <w:pPr>
        <w:spacing w:after="6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after="60" w:line="240" w:lineRule="auto"/>
        <w:jc w:val="center"/>
        <w:rPr>
          <w:rFonts w:ascii="Times New Roman" w:eastAsia="Times New Roman" w:hAnsi="Times New Roman" w:cs="Times New Roman"/>
          <w:b/>
          <w:bCs/>
          <w:sz w:val="24"/>
          <w:szCs w:val="24"/>
          <w:lang w:eastAsia="ru-RU"/>
        </w:rPr>
      </w:pPr>
      <w:r w:rsidRPr="00BE588D">
        <w:rPr>
          <w:rFonts w:ascii="Times New Roman" w:eastAsia="Times New Roman" w:hAnsi="Times New Roman" w:cs="Times New Roman"/>
          <w:b/>
          <w:bCs/>
          <w:sz w:val="24"/>
          <w:szCs w:val="24"/>
          <w:lang w:eastAsia="ru-RU"/>
        </w:rPr>
        <w:t>1.2. Основные демографические показатели</w:t>
      </w:r>
    </w:p>
    <w:p w:rsidR="00515260" w:rsidRPr="00BE588D" w:rsidRDefault="00515260" w:rsidP="00515260">
      <w:pPr>
        <w:spacing w:after="60" w:line="240" w:lineRule="auto"/>
        <w:jc w:val="center"/>
        <w:rPr>
          <w:rFonts w:ascii="Times New Roman" w:eastAsia="Times New Roman" w:hAnsi="Times New Roman" w:cs="Times New Roman"/>
          <w:sz w:val="24"/>
          <w:szCs w:val="24"/>
          <w:lang w:eastAsia="ru-RU"/>
        </w:rPr>
      </w:pPr>
    </w:p>
    <w:tbl>
      <w:tblPr>
        <w:tblW w:w="9758" w:type="dxa"/>
        <w:tblCellMar>
          <w:left w:w="0" w:type="dxa"/>
          <w:right w:w="0" w:type="dxa"/>
        </w:tblCellMar>
        <w:tblLook w:val="0000"/>
      </w:tblPr>
      <w:tblGrid>
        <w:gridCol w:w="6062"/>
        <w:gridCol w:w="3696"/>
      </w:tblGrid>
      <w:tr w:rsidR="00515260" w:rsidRPr="00BE588D" w:rsidTr="009E76C9">
        <w:trPr>
          <w:trHeight w:val="1761"/>
          <w:tblHeader/>
        </w:trPr>
        <w:tc>
          <w:tcPr>
            <w:tcW w:w="6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w:t>
            </w:r>
            <w:r w:rsidRPr="00BE588D">
              <w:rPr>
                <w:rFonts w:ascii="Times New Roman" w:eastAsia="Times New Roman" w:hAnsi="Times New Roman" w:cs="Times New Roman"/>
                <w:b/>
                <w:bCs/>
                <w:sz w:val="24"/>
                <w:szCs w:val="24"/>
                <w:lang w:eastAsia="ru-RU"/>
              </w:rPr>
              <w:t>Наименование показателей</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2017 год</w:t>
            </w: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15260" w:rsidRPr="00BE588D" w:rsidTr="009E76C9">
        <w:trPr>
          <w:trHeight w:val="520"/>
        </w:trPr>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Численность населения на конец года, человек</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1332</w:t>
            </w:r>
          </w:p>
        </w:tc>
      </w:tr>
      <w:tr w:rsidR="00515260" w:rsidRPr="00BE588D" w:rsidTr="009E76C9">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Родившихся, человек</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18</w:t>
            </w:r>
          </w:p>
        </w:tc>
      </w:tr>
      <w:tr w:rsidR="00515260" w:rsidRPr="00BE588D" w:rsidTr="009E76C9">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Умерших, человек</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15</w:t>
            </w:r>
          </w:p>
        </w:tc>
      </w:tr>
      <w:tr w:rsidR="00515260" w:rsidRPr="00BE588D" w:rsidTr="009E76C9">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Прибыло, человек</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64</w:t>
            </w:r>
          </w:p>
        </w:tc>
      </w:tr>
      <w:tr w:rsidR="00515260" w:rsidRPr="00BE588D" w:rsidTr="009E76C9">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Убыло, человек</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49</w:t>
            </w:r>
          </w:p>
        </w:tc>
      </w:tr>
      <w:tr w:rsidR="00515260" w:rsidRPr="00BE588D" w:rsidTr="009E76C9">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Естественный прирост (убыль), человек</w:t>
            </w:r>
          </w:p>
        </w:tc>
        <w:tc>
          <w:tcPr>
            <w:tcW w:w="369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+ 18</w:t>
            </w:r>
          </w:p>
        </w:tc>
      </w:tr>
    </w:tbl>
    <w:p w:rsidR="00515260" w:rsidRPr="00BE588D" w:rsidRDefault="00515260" w:rsidP="00515260">
      <w:pPr>
        <w:spacing w:after="6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after="60" w:line="240" w:lineRule="auto"/>
        <w:jc w:val="center"/>
        <w:rPr>
          <w:rFonts w:ascii="Times New Roman" w:eastAsia="Times New Roman" w:hAnsi="Times New Roman" w:cs="Times New Roman"/>
          <w:b/>
          <w:bCs/>
          <w:sz w:val="24"/>
          <w:szCs w:val="24"/>
          <w:lang w:eastAsia="ru-RU"/>
        </w:rPr>
      </w:pPr>
    </w:p>
    <w:p w:rsidR="00515260" w:rsidRPr="00BE588D" w:rsidRDefault="00515260" w:rsidP="00515260">
      <w:pPr>
        <w:spacing w:after="60"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1.3. Трудовые ресурсы, уровень жизни населения</w:t>
      </w:r>
    </w:p>
    <w:p w:rsidR="00515260" w:rsidRPr="00BE588D" w:rsidRDefault="00515260" w:rsidP="00515260">
      <w:pPr>
        <w:spacing w:before="100" w:beforeAutospacing="1"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В 2017 году численность постоянного населения трудоспособного возраста составила  650  человек.</w:t>
      </w:r>
    </w:p>
    <w:p w:rsidR="00515260" w:rsidRPr="00BE588D" w:rsidRDefault="00515260" w:rsidP="00515260">
      <w:pPr>
        <w:spacing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 xml:space="preserve">В связи с негативными проявлениями финансового кризиса изменилась экономическая ситуация в районе и соответственно в Аргуновском сельском поселении. Численность безработных в 2017 году составила 6 человек. </w:t>
      </w:r>
    </w:p>
    <w:p w:rsidR="00515260" w:rsidRPr="00BE588D" w:rsidRDefault="00515260" w:rsidP="00515260">
      <w:pPr>
        <w:spacing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Одним из наиболее важных показателей экономического развития поселения является уровень заработной платы. В 2017  средняя начисленная заработная плата составила 15000 руб.</w:t>
      </w:r>
    </w:p>
    <w:p w:rsidR="00515260" w:rsidRPr="00BE588D" w:rsidRDefault="00515260" w:rsidP="0051526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1.4. Потребительский рынок товаров и услуг</w:t>
      </w:r>
    </w:p>
    <w:p w:rsidR="00515260" w:rsidRPr="00BE588D" w:rsidRDefault="00515260" w:rsidP="00515260">
      <w:pPr>
        <w:spacing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Потребительский рынок Аргуновского сельского поселения является важным и перспективным сектором экономики поселения, который обеспечивает товарами и услугами жителей поселения. В сфере потребительского рынка в Аргуновском сельском поселении функционирует более 10 объектов потребительского рынка различных организационно-правовых форм.</w:t>
      </w:r>
    </w:p>
    <w:p w:rsidR="00515260" w:rsidRPr="00BE588D" w:rsidRDefault="00515260" w:rsidP="00FF4E1F">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Главными задачами потребительского рынка Аргуновского сельского поселения являются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социальных групп жителей сельского поселения.</w:t>
      </w:r>
    </w:p>
    <w:p w:rsidR="00515260" w:rsidRPr="00BE588D" w:rsidRDefault="00515260" w:rsidP="00FF4E1F">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Проблема ценовой доступности является крупной структурной проблемой потребительского рынка сельского поселения. Сектор торговли и бытового обслуживания со средними (умеренными) ценами и качеством товаров и услуг развит недостаточно. Особо остро проблема ценовой доступности сказывается на малообеспеченных жителях поселения, а также жителях, имеющих фиксированные и низкие доходы.</w:t>
      </w:r>
    </w:p>
    <w:p w:rsidR="00515260" w:rsidRPr="00BE588D" w:rsidRDefault="00515260" w:rsidP="00FF4E1F">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Наиболее активно развивается сеть предприятий торговли.</w:t>
      </w:r>
    </w:p>
    <w:p w:rsidR="00515260" w:rsidRPr="00BE588D" w:rsidRDefault="00515260" w:rsidP="00FF4E1F">
      <w:pPr>
        <w:spacing w:after="0"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Основные задачи - организация новых рабочих мест, оказание помощи малому и среднему бизнесу, организация ИП из числа безработных по оказанию услуг населению и другие направления.</w:t>
      </w:r>
    </w:p>
    <w:p w:rsidR="00515260" w:rsidRPr="00BE588D" w:rsidRDefault="00515260" w:rsidP="00FF4E1F">
      <w:pPr>
        <w:spacing w:after="100" w:afterAutospacing="1" w:line="240" w:lineRule="auto"/>
        <w:ind w:firstLine="705"/>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В перспективе планируется значительное расширение сферы предоставляемых жителям бытовых и иных  услуг, улучшение их качества.</w:t>
      </w:r>
    </w:p>
    <w:p w:rsidR="00515260" w:rsidRPr="00BE588D" w:rsidRDefault="00515260" w:rsidP="00515260">
      <w:pPr>
        <w:spacing w:after="60" w:line="240" w:lineRule="auto"/>
        <w:ind w:left="705" w:hanging="705"/>
        <w:jc w:val="center"/>
        <w:rPr>
          <w:rFonts w:ascii="Times New Roman" w:eastAsia="Times New Roman" w:hAnsi="Times New Roman" w:cs="Times New Roman"/>
          <w:b/>
          <w:bCs/>
          <w:color w:val="FF0000"/>
          <w:sz w:val="24"/>
          <w:szCs w:val="24"/>
          <w:lang w:eastAsia="ru-RU"/>
        </w:rPr>
      </w:pPr>
    </w:p>
    <w:p w:rsidR="00515260" w:rsidRPr="00BE588D" w:rsidRDefault="00515260" w:rsidP="00515260">
      <w:pPr>
        <w:spacing w:after="60" w:line="240" w:lineRule="auto"/>
        <w:ind w:left="705" w:hanging="705"/>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1.5.Инвестиции</w:t>
      </w:r>
    </w:p>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Финансирование капитальных вложений обеспечивается из разных источников: средства из  областного бюджета, районного бюджета, бюджета  поселения из иных источников. </w:t>
      </w: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1.6. Комплексное благоустройство</w:t>
      </w:r>
    </w:p>
    <w:p w:rsidR="00515260" w:rsidRPr="00BE588D" w:rsidRDefault="00515260" w:rsidP="00FF4E1F">
      <w:pPr>
        <w:spacing w:after="0" w:line="240" w:lineRule="auto"/>
        <w:ind w:firstLine="54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Комплексное благоустройство территории Аргуновского сельского поселения, относится к приоритетным задачам органов местного самоуправления и должно обеспечить благоприятные условия для развития экономики, социальной сферы поселения. </w:t>
      </w:r>
    </w:p>
    <w:p w:rsidR="00515260" w:rsidRPr="00BE588D" w:rsidRDefault="00515260" w:rsidP="00FF4E1F">
      <w:pPr>
        <w:spacing w:after="0" w:line="240" w:lineRule="auto"/>
        <w:ind w:firstLine="54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515260" w:rsidRPr="00BE588D" w:rsidRDefault="00515260" w:rsidP="00FF4E1F">
      <w:pPr>
        <w:spacing w:after="100" w:afterAutospacing="1" w:line="240" w:lineRule="auto"/>
        <w:ind w:firstLine="54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Реконструкция и ремонт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мер по улучшению уровня благоустройства территории Аргуновского сельского поселения нельзя добиться существенного повышения обеспечения экологической безопасности поселения.  </w:t>
      </w: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1.7. Культура</w:t>
      </w:r>
    </w:p>
    <w:p w:rsidR="00515260" w:rsidRPr="00BE588D" w:rsidRDefault="00515260" w:rsidP="00FF4E1F">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 На территории МО «Аргуновское» действует муниципальное учреждение культуры «Аргуновский СДК».</w:t>
      </w:r>
    </w:p>
    <w:p w:rsidR="00515260" w:rsidRPr="00BE588D" w:rsidRDefault="00515260" w:rsidP="00FF4E1F">
      <w:pPr>
        <w:spacing w:after="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  Задачей СДК является организация досуга и приобщения жителей поселения к творчеству, культурному развитию и самообразованию, любительскому искусству и ремеслам, другой самодеятельной творческой инициативы и социально-культурной активности населения, а также для предоставления услуг социально-культурного, просветительского, развлекательного характера, доступных для широких слоев населения.</w:t>
      </w:r>
    </w:p>
    <w:p w:rsidR="00515260" w:rsidRPr="00BE588D" w:rsidRDefault="00515260" w:rsidP="00FF4E1F">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Созданы и работают 4 ТОС, 6 проектов реализовано. </w:t>
      </w:r>
    </w:p>
    <w:p w:rsidR="00515260" w:rsidRPr="00BE588D" w:rsidRDefault="00515260" w:rsidP="00FF4E1F">
      <w:pPr>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Деятельность органов местного самоуправления Аргуновского сельского поселения в сфере культуры направлена на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населения; обеспечение сохранности историко–культурного наследия; обеспечение условий для инновационной деятельности в сфере культуры;  укрепление материально–технической базы, модернизации; </w:t>
      </w:r>
    </w:p>
    <w:p w:rsidR="00515260" w:rsidRPr="00BE588D" w:rsidRDefault="00515260" w:rsidP="00FF4E1F">
      <w:pPr>
        <w:spacing w:after="0" w:line="240" w:lineRule="auto"/>
        <w:jc w:val="both"/>
        <w:rPr>
          <w:rFonts w:ascii="Times New Roman" w:eastAsia="Times New Roman" w:hAnsi="Times New Roman" w:cs="Times New Roman"/>
          <w:color w:val="FF0000"/>
          <w:sz w:val="24"/>
          <w:szCs w:val="24"/>
          <w:lang w:eastAsia="ru-RU"/>
        </w:rPr>
      </w:pPr>
      <w:r w:rsidRPr="00BE588D">
        <w:rPr>
          <w:rFonts w:ascii="Times New Roman" w:eastAsia="Times New Roman" w:hAnsi="Times New Roman" w:cs="Times New Roman"/>
          <w:sz w:val="24"/>
          <w:szCs w:val="24"/>
          <w:lang w:eastAsia="ru-RU"/>
        </w:rPr>
        <w:t>На территории сельского поселения «Аргуновское» расположена  сельская библиотека. Книжный фонд составляет  9 тыс. книг, выписывается  17 наименований газет и журналов.</w:t>
      </w:r>
    </w:p>
    <w:p w:rsidR="00515260" w:rsidRPr="00BE588D" w:rsidRDefault="00515260" w:rsidP="00FF4E1F">
      <w:pPr>
        <w:spacing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Основными направлениями работы библиотеки являются: воспитание патриотизма и любви к своей малой родине, экологическое просвещение, нравственно-этическое воспитание, возрождение национальных традиций и т.д.</w:t>
      </w:r>
    </w:p>
    <w:p w:rsidR="00515260" w:rsidRPr="00BE588D" w:rsidRDefault="00515260" w:rsidP="0051526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bCs/>
          <w:sz w:val="24"/>
          <w:szCs w:val="24"/>
          <w:lang w:eastAsia="ru-RU"/>
        </w:rPr>
        <w:t>1.8. Физкультура и спорт</w:t>
      </w:r>
    </w:p>
    <w:p w:rsidR="00515260" w:rsidRPr="00BE588D" w:rsidRDefault="00515260" w:rsidP="005152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color w:val="FF0000"/>
          <w:sz w:val="24"/>
          <w:szCs w:val="24"/>
          <w:lang w:eastAsia="ru-RU"/>
        </w:rPr>
        <w:t> </w:t>
      </w:r>
      <w:r w:rsidRPr="00BE588D">
        <w:rPr>
          <w:rFonts w:ascii="Times New Roman" w:eastAsia="Times New Roman" w:hAnsi="Times New Roman" w:cs="Times New Roman"/>
          <w:sz w:val="24"/>
          <w:szCs w:val="24"/>
          <w:lang w:eastAsia="ru-RU"/>
        </w:rPr>
        <w:t>Дальнейшее развитие физической культуры и спорта является основополагающей задачей для полноценного и всестороннего развития общества.</w:t>
      </w:r>
    </w:p>
    <w:p w:rsidR="00515260" w:rsidRPr="00BE588D" w:rsidRDefault="00515260" w:rsidP="00515260">
      <w:pPr>
        <w:spacing w:before="100" w:beforeAutospacing="1" w:after="60" w:line="240" w:lineRule="auto"/>
        <w:ind w:firstLine="720"/>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Основными задачами политики в сфере физкультуры и спорта являются:</w:t>
      </w:r>
    </w:p>
    <w:p w:rsidR="00515260" w:rsidRPr="00BE588D" w:rsidRDefault="00515260" w:rsidP="00515260">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Сохранение и укрепление здоровья граждан;</w:t>
      </w:r>
    </w:p>
    <w:p w:rsidR="00515260" w:rsidRPr="00BE588D" w:rsidRDefault="00515260" w:rsidP="00FF4E1F">
      <w:pPr>
        <w:spacing w:after="0"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Общедоступность занятий физической культурой и спортом;</w:t>
      </w:r>
    </w:p>
    <w:p w:rsidR="00515260" w:rsidRPr="00BE588D" w:rsidRDefault="00515260" w:rsidP="00515260">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социально активной личности и воспитание гражданской ответственности, патриотизма;</w:t>
      </w:r>
    </w:p>
    <w:p w:rsidR="00515260" w:rsidRPr="00BE588D" w:rsidRDefault="00515260" w:rsidP="00515260">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Учет традиций и национальных особенностей;</w:t>
      </w:r>
    </w:p>
    <w:p w:rsidR="00515260" w:rsidRPr="00BE588D" w:rsidRDefault="00515260" w:rsidP="00515260">
      <w:pPr>
        <w:spacing w:before="100" w:beforeAutospacing="1" w:after="6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Деятельность органов местного самоуправления Аргуновского сельского поселения в сфере развития физкультуры и спорта направлена на:</w:t>
      </w:r>
    </w:p>
    <w:p w:rsidR="00515260" w:rsidRPr="00BE588D" w:rsidRDefault="00515260" w:rsidP="00515260">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традиционных и новых видов спорта;</w:t>
      </w:r>
    </w:p>
    <w:p w:rsidR="00515260" w:rsidRPr="00BE588D" w:rsidRDefault="00515260" w:rsidP="00515260">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-участие в региональных и общероссийских соревнованиях;</w:t>
      </w:r>
    </w:p>
    <w:p w:rsidR="00515260" w:rsidRPr="00BE588D" w:rsidRDefault="00515260" w:rsidP="00515260">
      <w:pPr>
        <w:spacing w:before="100" w:beforeAutospacing="1" w:after="100" w:afterAutospacing="1"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-проведение массовых спортивных праздников и соревнований с целью привлечения к здоровому образу жизни наибольшей части населения поселения;</w:t>
      </w:r>
    </w:p>
    <w:p w:rsidR="00515260" w:rsidRPr="00BE588D" w:rsidRDefault="00515260" w:rsidP="00515260">
      <w:pPr>
        <w:spacing w:after="120"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физкультуры, спорта и туризма по месту жительства.</w:t>
      </w:r>
    </w:p>
    <w:p w:rsidR="00515260" w:rsidRPr="00BE588D" w:rsidRDefault="00515260" w:rsidP="00515260">
      <w:pPr>
        <w:spacing w:after="60" w:line="240" w:lineRule="auto"/>
        <w:ind w:left="284"/>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привлечение жителей поселения к занятиям физкультурой и спортом и приобщение к здоровому образу жизни.</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Планируется строительство новых спортивных площадок и реконструкция уже имеющихся</w:t>
      </w:r>
      <w:r w:rsidR="00FF4E1F" w:rsidRPr="00BE588D">
        <w:rPr>
          <w:rFonts w:ascii="Times New Roman" w:eastAsia="Times New Roman" w:hAnsi="Times New Roman" w:cs="Times New Roman"/>
          <w:sz w:val="24"/>
          <w:szCs w:val="24"/>
          <w:lang w:eastAsia="ru-RU"/>
        </w:rPr>
        <w:t>.</w:t>
      </w:r>
      <w:r w:rsidRPr="00BE588D">
        <w:rPr>
          <w:rFonts w:ascii="Times New Roman" w:eastAsia="Times New Roman" w:hAnsi="Times New Roman" w:cs="Times New Roman"/>
          <w:sz w:val="24"/>
          <w:szCs w:val="24"/>
          <w:lang w:eastAsia="ru-RU"/>
        </w:rPr>
        <w:t>в поселении.</w:t>
      </w:r>
    </w:p>
    <w:p w:rsidR="00515260" w:rsidRPr="00BE588D" w:rsidRDefault="00515260" w:rsidP="00515260">
      <w:pPr>
        <w:spacing w:before="100" w:beforeAutospacing="1" w:after="100" w:afterAutospacing="1" w:line="240" w:lineRule="auto"/>
        <w:ind w:firstLine="720"/>
        <w:jc w:val="center"/>
        <w:rPr>
          <w:rFonts w:ascii="Times New Roman" w:eastAsia="Times New Roman" w:hAnsi="Times New Roman" w:cs="Times New Roman"/>
          <w:b/>
          <w:bCs/>
          <w:sz w:val="24"/>
          <w:szCs w:val="24"/>
          <w:lang w:eastAsia="ru-RU"/>
        </w:rPr>
      </w:pPr>
      <w:r w:rsidRPr="00BE588D">
        <w:rPr>
          <w:rFonts w:ascii="Times New Roman" w:eastAsia="Times New Roman" w:hAnsi="Times New Roman" w:cs="Times New Roman"/>
          <w:b/>
          <w:bCs/>
          <w:sz w:val="24"/>
          <w:szCs w:val="24"/>
          <w:lang w:eastAsia="ru-RU"/>
        </w:rPr>
        <w:t>1.9.Молодежная политика</w:t>
      </w:r>
    </w:p>
    <w:p w:rsidR="00515260" w:rsidRPr="00BE588D" w:rsidRDefault="00515260" w:rsidP="005152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Наиболее активным носителем человеческого потенциала, основной демографически активной и востребованной для участия в производительных, культурных, социальных процессах частью общества является молодежь. Молодежная политика является неотъемлемой составной частью социальной политики Аргуновского сельского поселения и определяется как деятельность, направленная на создание правовых, экономических и организационных условий и гарантий для самореализации личности молодого человека, развития молодежных объединений, движений и инициатив</w:t>
      </w:r>
      <w:r w:rsidRPr="00BE588D">
        <w:rPr>
          <w:rFonts w:ascii="Times New Roman" w:eastAsia="Times New Roman" w:hAnsi="Times New Roman" w:cs="Times New Roman"/>
          <w:color w:val="FF0000"/>
          <w:sz w:val="24"/>
          <w:szCs w:val="24"/>
          <w:lang w:eastAsia="ru-RU"/>
        </w:rPr>
        <w:t>.</w:t>
      </w:r>
      <w:r w:rsidRPr="00BE588D">
        <w:rPr>
          <w:rFonts w:ascii="Times New Roman" w:eastAsia="Times New Roman" w:hAnsi="Times New Roman" w:cs="Times New Roman"/>
          <w:color w:val="FF0000"/>
          <w:sz w:val="24"/>
          <w:szCs w:val="24"/>
          <w:lang w:eastAsia="ru-RU"/>
        </w:rPr>
        <w:br/>
      </w:r>
      <w:r w:rsidRPr="00BE588D">
        <w:rPr>
          <w:rFonts w:ascii="Times New Roman" w:eastAsia="Times New Roman" w:hAnsi="Times New Roman" w:cs="Times New Roman"/>
          <w:color w:val="FF0000"/>
          <w:sz w:val="24"/>
          <w:szCs w:val="24"/>
          <w:lang w:eastAsia="ru-RU"/>
        </w:rPr>
        <w:br/>
      </w:r>
      <w:r w:rsidRPr="00BE588D">
        <w:rPr>
          <w:rFonts w:ascii="Times New Roman" w:eastAsia="Times New Roman" w:hAnsi="Times New Roman" w:cs="Times New Roman"/>
          <w:color w:val="FF0000"/>
          <w:sz w:val="24"/>
          <w:szCs w:val="24"/>
          <w:lang w:eastAsia="ru-RU"/>
        </w:rPr>
        <w:br/>
      </w:r>
      <w:r w:rsidRPr="00BE588D">
        <w:rPr>
          <w:rFonts w:ascii="Times New Roman" w:eastAsia="Times New Roman" w:hAnsi="Times New Roman" w:cs="Times New Roman"/>
          <w:b/>
          <w:bCs/>
          <w:sz w:val="24"/>
          <w:szCs w:val="24"/>
          <w:lang w:eastAsia="ru-RU"/>
        </w:rPr>
        <w:t xml:space="preserve"> 1.10. Социальная политика</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Целью социальной политики сельского поселения Аргуновское является повышение уровни жизни населения. Одним из главных направлений является социальная поддержка наиболее незащищенных категорий населения, основанная на заявительном принципе.</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оказание материальной помощи в денежной форме малоимущим и социально незащищенным категориям населения (одиноко проживающим, неработающим пенсионерам, инвалидам, многодетным семьям, неполным семьям, семьям, имеющим детей-инвалидов);</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проведение памятных, благотворительных и социально-культурных мероприятий (чествование семейных пар с юбилеем совместной жизни, поздравление ветеранов войны, труда и долгожителей в связи с юбилейными датами и др.).</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Реализация мероприятий комплексной программы социально-экономического развития поселения в области социальной политики поможет наиболее нуждающимся гражданам в решении конкретных проблем, а также обеспечит гарантированные виды адресной социальной помощи малообеспеченным категориям граждан и повышение качества социального обслуживания.</w:t>
      </w:r>
    </w:p>
    <w:p w:rsidR="00515260" w:rsidRPr="00BE588D" w:rsidRDefault="00515260" w:rsidP="005152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15260" w:rsidRPr="00BE588D" w:rsidRDefault="00515260" w:rsidP="00515260">
      <w:pPr>
        <w:spacing w:before="100" w:beforeAutospacing="1" w:after="100" w:afterAutospacing="1" w:line="360" w:lineRule="auto"/>
        <w:ind w:left="570" w:hanging="57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2.Ожидаемые результаты реализации Программы</w:t>
      </w:r>
    </w:p>
    <w:p w:rsidR="00515260" w:rsidRPr="00BE588D" w:rsidRDefault="00515260" w:rsidP="00515260">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 результате реализации мероприятий в </w:t>
      </w:r>
      <w:r w:rsidRPr="00BE588D">
        <w:rPr>
          <w:rFonts w:ascii="Times New Roman" w:eastAsia="Times New Roman" w:hAnsi="Times New Roman" w:cs="Times New Roman"/>
          <w:bCs/>
          <w:sz w:val="24"/>
          <w:szCs w:val="24"/>
          <w:lang w:eastAsia="ru-RU"/>
        </w:rPr>
        <w:t>области потребительского рынка, товаров и услуг</w:t>
      </w:r>
      <w:r w:rsidRPr="00BE588D">
        <w:rPr>
          <w:rFonts w:ascii="Times New Roman" w:eastAsia="Times New Roman" w:hAnsi="Times New Roman" w:cs="Times New Roman"/>
          <w:sz w:val="24"/>
          <w:szCs w:val="24"/>
          <w:lang w:eastAsia="ru-RU"/>
        </w:rPr>
        <w:t xml:space="preserve"> будут созданы  дополнительные рабочие места, произойдет увеличение доли налоговых поступлений в бюджеты всех уровней от создающихся объектов потребительского рынка, будут внедрены современные стандарты в сфере торговли и обслуживания населения, увеличатся торговые площади, будет оказываться содействие развитию малого предпринимательства, что приведет к ценовой доступности в секторе торговли и бытового обслуживания.</w:t>
      </w:r>
    </w:p>
    <w:p w:rsidR="00515260" w:rsidRPr="00BE588D" w:rsidRDefault="00515260" w:rsidP="005152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 результате реализации мероприятий в сфере </w:t>
      </w:r>
      <w:r w:rsidRPr="00BE588D">
        <w:rPr>
          <w:rFonts w:ascii="Times New Roman" w:eastAsia="Times New Roman" w:hAnsi="Times New Roman" w:cs="Times New Roman"/>
          <w:bCs/>
          <w:sz w:val="24"/>
          <w:szCs w:val="24"/>
          <w:lang w:eastAsia="ru-RU"/>
        </w:rPr>
        <w:t>комплексногоблагоустройства</w:t>
      </w:r>
      <w:r w:rsidRPr="00BE588D">
        <w:rPr>
          <w:rFonts w:ascii="Times New Roman" w:eastAsia="Times New Roman" w:hAnsi="Times New Roman" w:cs="Times New Roman"/>
          <w:sz w:val="24"/>
          <w:szCs w:val="24"/>
          <w:lang w:eastAsia="ru-RU"/>
        </w:rPr>
        <w:t xml:space="preserve"> территории сельского поселения Аргуновское произойдут следующие изменения:</w:t>
      </w:r>
    </w:p>
    <w:p w:rsidR="00515260" w:rsidRPr="00BE588D" w:rsidRDefault="00515260" w:rsidP="005152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снизить уровень загрязненности населенных пунктов за счет организации своевременного сбора и вывоза отходов.</w:t>
      </w:r>
    </w:p>
    <w:p w:rsidR="00515260" w:rsidRPr="00BE588D" w:rsidRDefault="00515260" w:rsidP="005152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оборудование детских площадок у многоквартирных домов, озеленение  внутридомовых территорий.</w:t>
      </w:r>
    </w:p>
    <w:p w:rsidR="00515260" w:rsidRPr="00BE588D" w:rsidRDefault="00515260" w:rsidP="005152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 в результате реализации мероприятий в сфере благоустройства улучшится санитарное содержание территории сельского поселения, будет завершено освещение всех улиц в населенных пунктах поселения.</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 результате реализации мероприятий предусмотренных в сфере </w:t>
      </w:r>
      <w:r w:rsidRPr="00BE588D">
        <w:rPr>
          <w:rFonts w:ascii="Times New Roman" w:eastAsia="Times New Roman" w:hAnsi="Times New Roman" w:cs="Times New Roman"/>
          <w:bCs/>
          <w:sz w:val="24"/>
          <w:szCs w:val="24"/>
          <w:lang w:eastAsia="ru-RU"/>
        </w:rPr>
        <w:t>физической культуры и массового спорта</w:t>
      </w:r>
      <w:r w:rsidRPr="00BE588D">
        <w:rPr>
          <w:rFonts w:ascii="Times New Roman" w:eastAsia="Times New Roman" w:hAnsi="Times New Roman" w:cs="Times New Roman"/>
          <w:sz w:val="24"/>
          <w:szCs w:val="24"/>
          <w:lang w:eastAsia="ru-RU"/>
        </w:rPr>
        <w:t xml:space="preserve"> в Аргуновском сельском поселении в период 2018-2023 годы будет предусмотрено дальнейшее развитие материально-технической базы, обеспечение населенных пунктов спортивными площадками, что приведет к росту людей занимающихся спортом. Повысится обеспеченность досуговой занятостью за счет надлежащего информирования всего населения, параллельно будет организована пропаганда здорового образа жизни.</w:t>
      </w:r>
    </w:p>
    <w:p w:rsidR="00515260" w:rsidRPr="00BE588D" w:rsidRDefault="00515260" w:rsidP="0051526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 результате реализации мероприятий Программы в сфере </w:t>
      </w:r>
      <w:r w:rsidRPr="00BE588D">
        <w:rPr>
          <w:rFonts w:ascii="Times New Roman" w:eastAsia="Times New Roman" w:hAnsi="Times New Roman" w:cs="Times New Roman"/>
          <w:bCs/>
          <w:sz w:val="24"/>
          <w:szCs w:val="24"/>
          <w:lang w:eastAsia="ru-RU"/>
        </w:rPr>
        <w:t>культуры</w:t>
      </w:r>
      <w:r w:rsidRPr="00BE588D">
        <w:rPr>
          <w:rFonts w:ascii="Times New Roman" w:eastAsia="Times New Roman" w:hAnsi="Times New Roman" w:cs="Times New Roman"/>
          <w:sz w:val="24"/>
          <w:szCs w:val="24"/>
          <w:lang w:eastAsia="ru-RU"/>
        </w:rPr>
        <w:t xml:space="preserve"> на территории Аргуновского сельского поселения  в период на 2018-2023 годы будет продолжена работа по сохранению, изучению культурно-исторического наследия, развитию разнообразных форм культурной самодеятельности, развитию искусства, творчества и эстетического воспитания детей и молодежи, а так же проведению культурно массовых мероприятий.</w:t>
      </w:r>
    </w:p>
    <w:p w:rsidR="00515260" w:rsidRPr="00BE588D" w:rsidRDefault="00515260" w:rsidP="00515260">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3. Сроки реализации Программы</w:t>
      </w:r>
    </w:p>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Период реализации Программы – с 2018 по 2023 год.</w:t>
      </w:r>
    </w:p>
    <w:p w:rsidR="00515260" w:rsidRPr="00BE588D" w:rsidRDefault="00515260" w:rsidP="00515260">
      <w:pPr>
        <w:spacing w:before="100" w:beforeAutospacing="1" w:after="120" w:line="240" w:lineRule="auto"/>
        <w:ind w:firstLine="72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b/>
          <w:bCs/>
          <w:sz w:val="24"/>
          <w:szCs w:val="24"/>
          <w:lang w:eastAsia="ru-RU"/>
        </w:rPr>
        <w:t>4. Управление и контроль за реализацией программы</w:t>
      </w:r>
    </w:p>
    <w:p w:rsidR="00515260" w:rsidRPr="00BE588D" w:rsidRDefault="00515260" w:rsidP="00515260">
      <w:pPr>
        <w:spacing w:before="100" w:beforeAutospacing="1" w:after="100" w:afterAutospacing="1" w:line="240" w:lineRule="auto"/>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Общее управление и контроль за реализацией Программы ведут:  глава и специалисты администрации Аргуновского сельского поселения:</w:t>
      </w:r>
    </w:p>
    <w:p w:rsidR="00515260" w:rsidRPr="00BE588D" w:rsidRDefault="00515260" w:rsidP="00515260">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осуществляют оперативный контроль за реализацией Программы, в части, касающейся их;</w:t>
      </w:r>
    </w:p>
    <w:p w:rsidR="00515260" w:rsidRPr="00BE588D" w:rsidRDefault="00515260" w:rsidP="00515260">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обеспечивают представление информации, необходимой для контроля за реализацией Программы;</w:t>
      </w:r>
    </w:p>
    <w:p w:rsidR="00515260" w:rsidRPr="00BE588D" w:rsidRDefault="00515260" w:rsidP="00515260">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обеспечивают эффективное использование финансовых ресурсов, выделяемых в соответствии с Программой.</w:t>
      </w:r>
    </w:p>
    <w:p w:rsidR="00515260" w:rsidRPr="00BE588D" w:rsidRDefault="00515260" w:rsidP="00515260">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готовят информационно-аналитические отчеты о ходе выполнения Программы перед главой поселения - раз в полгода, Советом депутатов поселения - раз в год;</w:t>
      </w:r>
    </w:p>
    <w:p w:rsidR="00515260" w:rsidRPr="00BE588D" w:rsidRDefault="00515260" w:rsidP="00515260">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разрабатывают предложения по совершенствованию отдельных компонентов (механизмов) Программы.</w:t>
      </w:r>
    </w:p>
    <w:p w:rsidR="00515260" w:rsidRPr="00BE588D" w:rsidRDefault="00515260" w:rsidP="00515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5. Система основных программных мероприятий по развитию муниципального образования «Аргуновское»</w:t>
      </w:r>
    </w:p>
    <w:p w:rsidR="00515260" w:rsidRPr="00BE588D" w:rsidRDefault="00515260" w:rsidP="00515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Мероприятия Программы социально-экономического развития МО «Аргуновское» включают как планируемые к реализации инвестиционные проекты, так и совокупность различных инвестиционных мероприятий, сгруппированных по системным признакам. Перечень основных программных мероприятий на период 2018-2023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515260" w:rsidRPr="00BE588D" w:rsidRDefault="00515260" w:rsidP="00515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5260" w:rsidRPr="00BE588D" w:rsidRDefault="00515260" w:rsidP="00515260">
      <w:pPr>
        <w:widowControl w:val="0"/>
        <w:numPr>
          <w:ilvl w:val="0"/>
          <w:numId w:val="9"/>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Состав мероприятий по совершенствованию сферы управления и развития муниципального образования «</w:t>
      </w:r>
      <w:r w:rsidR="00AA4CB7" w:rsidRPr="00BE588D">
        <w:rPr>
          <w:rFonts w:ascii="Times New Roman" w:eastAsia="Times New Roman" w:hAnsi="Times New Roman" w:cs="Times New Roman"/>
          <w:b/>
          <w:sz w:val="24"/>
          <w:szCs w:val="24"/>
          <w:lang w:eastAsia="ru-RU"/>
        </w:rPr>
        <w:t>Аргуновское</w:t>
      </w:r>
      <w:r w:rsidRPr="00BE588D">
        <w:rPr>
          <w:rFonts w:ascii="Times New Roman" w:eastAsia="Times New Roman" w:hAnsi="Times New Roman" w:cs="Times New Roman"/>
          <w:b/>
          <w:sz w:val="24"/>
          <w:szCs w:val="24"/>
          <w:lang w:eastAsia="ru-RU"/>
        </w:rPr>
        <w:t>» Вельского района</w:t>
      </w:r>
    </w:p>
    <w:p w:rsidR="00515260" w:rsidRPr="00BE588D" w:rsidRDefault="00515260" w:rsidP="0051526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tbl>
      <w:tblPr>
        <w:tblStyle w:val="10"/>
        <w:tblW w:w="0" w:type="auto"/>
        <w:tblLayout w:type="fixed"/>
        <w:tblLook w:val="04A0"/>
      </w:tblPr>
      <w:tblGrid>
        <w:gridCol w:w="534"/>
        <w:gridCol w:w="2976"/>
        <w:gridCol w:w="1985"/>
        <w:gridCol w:w="1701"/>
        <w:gridCol w:w="3118"/>
      </w:tblGrid>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lastRenderedPageBreak/>
              <w:t>№</w:t>
            </w:r>
          </w:p>
        </w:tc>
        <w:tc>
          <w:tcPr>
            <w:tcW w:w="297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Содержание мероприятия</w:t>
            </w:r>
          </w:p>
        </w:tc>
        <w:tc>
          <w:tcPr>
            <w:tcW w:w="1985"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Ответственный исполнитель</w:t>
            </w:r>
          </w:p>
        </w:tc>
        <w:tc>
          <w:tcPr>
            <w:tcW w:w="1701"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Сроки выполнения</w:t>
            </w:r>
          </w:p>
        </w:tc>
        <w:tc>
          <w:tcPr>
            <w:tcW w:w="3118"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Ожидаемые результаты</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1</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Разработка перспективного плана развития МО в соответствии с Программой социально-экономического развития МО в соответствии с требованиями №131-ФЗ</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 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Современная концепция управления, включающая основные направления социальной и экономической политики</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Разработка плана мероприятий Программы социально-экономического развития МО </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Ежегодный план мероприятий  по реализации Программы</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3</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Переподготовка и повышение квалификации муниципальных служащих</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Повышение эффективности муниципального управления</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4</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Организация поддержки малого бизнеса совместно с центром поддержки предпринимательства </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г. Вельск</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Повышение предпринимательской активности в муниципальном образовании</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5</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Повышение эффективности использования муниципальной собственности</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Повышение доходной части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6</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Проведение систематических мероприятий по продвижению продукции ЛПХ: участие в проведении ярмарок, выставок, смотров, конкурсов и т.п.</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Стимулирование производства и продвижение на рынок продукции, производимой предприятиями и ЛПХ муниципального образования</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7</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Совершенствование системы принятия и исполнения местного бюджета</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 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Повышение эффективности бюджетного процесса на местном уровне </w:t>
            </w:r>
          </w:p>
        </w:tc>
      </w:tr>
      <w:tr w:rsidR="00515260" w:rsidRPr="00BE588D" w:rsidTr="00FF4E1F">
        <w:tc>
          <w:tcPr>
            <w:tcW w:w="534" w:type="dxa"/>
          </w:tcPr>
          <w:p w:rsidR="00515260" w:rsidRPr="00BE588D" w:rsidRDefault="00AA4CB7" w:rsidP="00AA4CB7">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8</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Анализ и контроль социально-экономической ситуации в МО</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Систематически</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Выявление основных проблем, причин их возникновения и принятие управленческих решений, </w:t>
            </w:r>
            <w:r w:rsidRPr="00BE588D">
              <w:rPr>
                <w:rFonts w:ascii="Times New Roman" w:eastAsia="Times New Roman" w:hAnsi="Times New Roman" w:cs="Times New Roman"/>
                <w:sz w:val="24"/>
                <w:szCs w:val="24"/>
                <w:lang w:eastAsia="ru-RU"/>
              </w:rPr>
              <w:lastRenderedPageBreak/>
              <w:t>направленных на их устранение</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9</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Контроль динамики развития ЛПХ.</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Выявление потребности в кредитных ресурсах.</w:t>
            </w:r>
          </w:p>
        </w:tc>
        <w:tc>
          <w:tcPr>
            <w:tcW w:w="1985"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Администрация муниципального образования «Аргуновское»</w:t>
            </w:r>
          </w:p>
        </w:tc>
        <w:tc>
          <w:tcPr>
            <w:tcW w:w="1701"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3118"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ЛПХ на территории МО</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Глава МО и комиссия МО</w:t>
            </w:r>
          </w:p>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p>
        </w:tc>
      </w:tr>
    </w:tbl>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5260" w:rsidRPr="00BE588D" w:rsidRDefault="00AA4CB7"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2</w:t>
      </w:r>
      <w:r w:rsidR="00515260" w:rsidRPr="00BE588D">
        <w:rPr>
          <w:rFonts w:ascii="Times New Roman" w:eastAsia="Times New Roman" w:hAnsi="Times New Roman" w:cs="Times New Roman"/>
          <w:b/>
          <w:sz w:val="24"/>
          <w:szCs w:val="24"/>
          <w:lang w:eastAsia="ru-RU"/>
        </w:rPr>
        <w:t xml:space="preserve">. Состав мероприятий по обеспечению условий функционирования и поддержанию работоспособности основных элементов </w:t>
      </w:r>
    </w:p>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муниципального образования «Аргуновское»</w:t>
      </w:r>
    </w:p>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10"/>
        <w:tblW w:w="0" w:type="auto"/>
        <w:tblLayout w:type="fixed"/>
        <w:tblLook w:val="04A0"/>
      </w:tblPr>
      <w:tblGrid>
        <w:gridCol w:w="534"/>
        <w:gridCol w:w="3294"/>
        <w:gridCol w:w="1914"/>
        <w:gridCol w:w="1596"/>
        <w:gridCol w:w="2976"/>
      </w:tblGrid>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w:t>
            </w:r>
          </w:p>
        </w:tc>
        <w:tc>
          <w:tcPr>
            <w:tcW w:w="329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Содержание мероприятия</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Ресурсное обеспечение</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Сроки выполнения</w:t>
            </w:r>
          </w:p>
        </w:tc>
        <w:tc>
          <w:tcPr>
            <w:tcW w:w="297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Ожидаемые результаты</w:t>
            </w:r>
          </w:p>
        </w:tc>
      </w:tr>
      <w:tr w:rsidR="00515260" w:rsidRPr="00BE588D" w:rsidTr="00FF4E1F">
        <w:tc>
          <w:tcPr>
            <w:tcW w:w="53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1</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Создание условий для привлечения финансовых ресурсов и инвестиций на территорию сельского поселения</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Местный бюджет (муниципальное имущество)</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Увеличение потоков финансовых ресурсов</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Создание условий для реализации перспективных предпринимательских проектов</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Областной бюджет, районный бюджет, местный бюджет (муниципальное имущество)</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Создание новых рабочих мест, повышение уровня оплаты труда персонала, снижение уровня безработицы, увеличение доходной части бюджета</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3</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Оказание помощи по поддержанию материально-технической базы учреждений образования, здравоохранения и культуры в надлежащем для использования состоянии</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Районный бюджет Местный бюджет</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Обеспечение населения необходимыми социальными услугами</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4</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Формирование условий для развития сельских  подворий и ЛПХ</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Районный и местный бюджеты</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Увеличение производства сельскохозяйственной продукции в личных подсобных хозяйствах</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5</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Обеспечение участия жителей всех населенных пунктов муниципального образования в социальных, культурных, спортивных и других мероприятиях, проводимых районной и сельской администрациями</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Районный бюджет Местный бюджет</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Повышение активности населения, нацеливание на здоровый образ жизни</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lastRenderedPageBreak/>
              <w:t>6</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Благоустройство территории</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Районный бюджет Местный бюджет</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Благоустроительные работы в населенных пунктах МО, энергоэффективное освещение улиц</w:t>
            </w:r>
          </w:p>
        </w:tc>
      </w:tr>
      <w:tr w:rsidR="00515260" w:rsidRPr="00BE588D" w:rsidTr="00FF4E1F">
        <w:tc>
          <w:tcPr>
            <w:tcW w:w="534" w:type="dxa"/>
          </w:tcPr>
          <w:p w:rsidR="00515260" w:rsidRPr="00BE588D" w:rsidRDefault="00AA4CB7"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7</w:t>
            </w:r>
          </w:p>
        </w:tc>
        <w:tc>
          <w:tcPr>
            <w:tcW w:w="3294"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Строительство дополнительных пожарных водоемов и площадок для забора воды пожарной техникой у естественных источников воды</w:t>
            </w:r>
          </w:p>
        </w:tc>
        <w:tc>
          <w:tcPr>
            <w:tcW w:w="1914"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Районный бюджет Местный бюджет</w:t>
            </w:r>
          </w:p>
        </w:tc>
        <w:tc>
          <w:tcPr>
            <w:tcW w:w="1596" w:type="dxa"/>
          </w:tcPr>
          <w:p w:rsidR="00515260" w:rsidRPr="00BE588D" w:rsidRDefault="00515260" w:rsidP="00515260">
            <w:pPr>
              <w:widowControl w:val="0"/>
              <w:autoSpaceDE w:val="0"/>
              <w:autoSpaceDN w:val="0"/>
              <w:adjustRightInd w:val="0"/>
              <w:jc w:val="center"/>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2018-2023 гг.</w:t>
            </w:r>
          </w:p>
        </w:tc>
        <w:tc>
          <w:tcPr>
            <w:tcW w:w="2976" w:type="dxa"/>
          </w:tcPr>
          <w:p w:rsidR="00515260" w:rsidRPr="00BE588D" w:rsidRDefault="00515260" w:rsidP="00515260">
            <w:pPr>
              <w:widowControl w:val="0"/>
              <w:autoSpaceDE w:val="0"/>
              <w:autoSpaceDN w:val="0"/>
              <w:adjustRightInd w:val="0"/>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Обеспечение пожарной безопасности МО</w:t>
            </w:r>
          </w:p>
        </w:tc>
      </w:tr>
    </w:tbl>
    <w:p w:rsidR="00515260" w:rsidRPr="00BE588D" w:rsidRDefault="00515260"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5260" w:rsidRPr="00BE588D" w:rsidRDefault="00AA4CB7" w:rsidP="0051526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6</w:t>
      </w:r>
      <w:r w:rsidR="00515260" w:rsidRPr="00BE588D">
        <w:rPr>
          <w:rFonts w:ascii="Times New Roman" w:eastAsia="Times New Roman" w:hAnsi="Times New Roman" w:cs="Times New Roman"/>
          <w:b/>
          <w:sz w:val="24"/>
          <w:szCs w:val="24"/>
          <w:lang w:eastAsia="ru-RU"/>
        </w:rPr>
        <w:t>. Развитие и поддержка малого предпринимательства</w:t>
      </w:r>
    </w:p>
    <w:p w:rsidR="00515260" w:rsidRPr="00BE588D" w:rsidRDefault="00515260" w:rsidP="00515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Основные задачи:</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формирование правового пространства, обеспечивающего беспрепятственное развитие малого предпринимательства;</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выявление и поддержка приоритетных направлений развития малого бизнеса;</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вовлечение в предпринимательскую деятельность представителей различных слоев населения;</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увеличение доходов населения и создание условий для самореализации граждан.</w:t>
      </w: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В рамках реализации политики в области развития малого и среднего предпринимательства определены следующие приоритеты:</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производство и организация закупа сельскохозяйственной продукции;</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развитие народных ремесел, туризма;</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бытовые услуги;</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строительство;</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выполнение дорожных работ;</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производство строительных материалов;</w:t>
      </w:r>
    </w:p>
    <w:p w:rsidR="00515260" w:rsidRPr="00BE588D" w:rsidRDefault="00515260" w:rsidP="00FF4E1F">
      <w:pPr>
        <w:widowControl w:val="0"/>
        <w:numPr>
          <w:ilvl w:val="0"/>
          <w:numId w:val="13"/>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производство товаров народного потребления продовольственного назначения.</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Система программных мероприятий по развитию бизнеса представлена следующими направлениями:</w:t>
      </w:r>
    </w:p>
    <w:p w:rsidR="00515260" w:rsidRPr="00BE588D" w:rsidRDefault="00515260" w:rsidP="00FF4E1F">
      <w:pPr>
        <w:widowControl w:val="0"/>
        <w:numPr>
          <w:ilvl w:val="0"/>
          <w:numId w:val="1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увеличение доходов местного бюджета.</w:t>
      </w:r>
    </w:p>
    <w:p w:rsidR="00515260" w:rsidRPr="00BE588D" w:rsidRDefault="00515260" w:rsidP="00FF4E1F">
      <w:pPr>
        <w:widowControl w:val="0"/>
        <w:numPr>
          <w:ilvl w:val="0"/>
          <w:numId w:val="14"/>
        </w:num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При наличии, сдача в аренду площадей муниципальных учреждений под создание и развитие приоритетных сфер услуг.</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5260" w:rsidRPr="00BE588D" w:rsidRDefault="00AA4CB7" w:rsidP="00FF4E1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BE588D">
        <w:rPr>
          <w:rFonts w:ascii="Times New Roman" w:eastAsia="Times New Roman" w:hAnsi="Times New Roman" w:cs="Times New Roman"/>
          <w:b/>
          <w:sz w:val="24"/>
          <w:szCs w:val="24"/>
          <w:lang w:eastAsia="ru-RU"/>
        </w:rPr>
        <w:t>7</w:t>
      </w:r>
      <w:r w:rsidR="00515260" w:rsidRPr="00BE588D">
        <w:rPr>
          <w:rFonts w:ascii="Times New Roman" w:eastAsia="Times New Roman" w:hAnsi="Times New Roman" w:cs="Times New Roman"/>
          <w:b/>
          <w:sz w:val="24"/>
          <w:szCs w:val="24"/>
          <w:lang w:eastAsia="ru-RU"/>
        </w:rPr>
        <w:t>. Благоустройство</w:t>
      </w:r>
    </w:p>
    <w:p w:rsidR="00515260" w:rsidRPr="00BE588D" w:rsidRDefault="00515260" w:rsidP="00FF4E1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Все возрастающее значение в формировании имиджа любой территории приобретают чистота и качество благоустройства. С улучшением чистоты и качества благоустройства территории </w:t>
      </w:r>
      <w:r w:rsidRPr="00BE588D">
        <w:rPr>
          <w:rFonts w:ascii="Times New Roman" w:eastAsia="Times New Roman" w:hAnsi="Times New Roman" w:cs="Times New Roman"/>
          <w:sz w:val="24"/>
          <w:szCs w:val="24"/>
          <w:lang w:eastAsia="ru-RU"/>
        </w:rPr>
        <w:lastRenderedPageBreak/>
        <w:t>увеличится привлекательность муниципального образования для населения и развития туристического бизнеса.</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При обустройстве придомовых территорий необходимо уделять больше внимания созданию уголков отдыха, детских и спортивных площадок для развития детей. Необходимо благоустроить общественные территории, парки для комфортного пребывания на них отдыхающих.</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5260" w:rsidRPr="00BE588D" w:rsidRDefault="00515260" w:rsidP="00FF4E1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p>
    <w:p w:rsidR="00515260" w:rsidRPr="00BE588D" w:rsidRDefault="00515260" w:rsidP="00FF4E1F">
      <w:pPr>
        <w:widowControl w:val="0"/>
        <w:numPr>
          <w:ilvl w:val="0"/>
          <w:numId w:val="10"/>
        </w:num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u w:val="single"/>
          <w:lang w:eastAsia="ru-RU"/>
        </w:rPr>
      </w:pPr>
      <w:r w:rsidRPr="00BE588D">
        <w:rPr>
          <w:rFonts w:ascii="Times New Roman" w:eastAsia="Times New Roman" w:hAnsi="Times New Roman" w:cs="Times New Roman"/>
          <w:b/>
          <w:sz w:val="24"/>
          <w:szCs w:val="24"/>
          <w:u w:val="single"/>
          <w:lang w:eastAsia="ru-RU"/>
        </w:rPr>
        <w:t>Обеспечение безопасности населения</w:t>
      </w:r>
    </w:p>
    <w:p w:rsidR="00515260" w:rsidRPr="00BE588D" w:rsidRDefault="00515260" w:rsidP="00FF4E1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профилактика детской и подростковой преступности;</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организация работы добровольных народных дружин (по соблюдению пожарной безопасности, общественного порядка);</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обеспечение пожарной безопасности населения.</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5260" w:rsidRPr="00BE588D" w:rsidRDefault="00515260" w:rsidP="003D4B78">
      <w:pPr>
        <w:widowControl w:val="0"/>
        <w:numPr>
          <w:ilvl w:val="0"/>
          <w:numId w:val="10"/>
        </w:numPr>
        <w:autoSpaceDE w:val="0"/>
        <w:autoSpaceDN w:val="0"/>
        <w:adjustRightInd w:val="0"/>
        <w:spacing w:after="0" w:line="240" w:lineRule="auto"/>
        <w:ind w:firstLine="567"/>
        <w:contextualSpacing/>
        <w:rPr>
          <w:rFonts w:ascii="Times New Roman" w:eastAsia="Times New Roman" w:hAnsi="Times New Roman" w:cs="Times New Roman"/>
          <w:b/>
          <w:sz w:val="24"/>
          <w:szCs w:val="24"/>
          <w:u w:val="single"/>
          <w:lang w:eastAsia="ru-RU"/>
        </w:rPr>
      </w:pPr>
      <w:r w:rsidRPr="00BE588D">
        <w:rPr>
          <w:rFonts w:ascii="Times New Roman" w:eastAsia="Times New Roman" w:hAnsi="Times New Roman" w:cs="Times New Roman"/>
          <w:b/>
          <w:sz w:val="24"/>
          <w:szCs w:val="24"/>
          <w:u w:val="single"/>
          <w:lang w:eastAsia="ru-RU"/>
        </w:rPr>
        <w:t>Социальное развитие села</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Сложившаяся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В рамках социального развития села предполагается проведение программных мероприятий по развитию ЛПХ и участие в реализации целевых программ,</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Таким образом, Программа развития МО «Аргуновское» на 2018-2023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515260" w:rsidRPr="00BE588D" w:rsidRDefault="00515260" w:rsidP="00FF4E1F">
      <w:pPr>
        <w:widowControl w:val="0"/>
        <w:numPr>
          <w:ilvl w:val="0"/>
          <w:numId w:val="10"/>
        </w:num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u w:val="single"/>
          <w:lang w:eastAsia="ru-RU"/>
        </w:rPr>
      </w:pPr>
      <w:r w:rsidRPr="00BE588D">
        <w:rPr>
          <w:rFonts w:ascii="Times New Roman" w:eastAsia="Times New Roman" w:hAnsi="Times New Roman" w:cs="Times New Roman"/>
          <w:b/>
          <w:sz w:val="24"/>
          <w:szCs w:val="24"/>
          <w:u w:val="single"/>
          <w:lang w:eastAsia="ru-RU"/>
        </w:rPr>
        <w:t>Оценка эффективности мероприятий программы</w:t>
      </w:r>
    </w:p>
    <w:p w:rsidR="00515260" w:rsidRPr="00BE588D" w:rsidRDefault="00515260" w:rsidP="00FF4E1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Выполнение включенных в Программу организационных мероприятий и инвестиционных проектов, при условии разработки механизмов их реализации и поддержки со стороны органов власти, позволит достичь следующих показателей социально-экономического развития в 2023 году по сравнению с 2017 годом: ежегодный рост объемов производства в муниципалитете в стоимостном выражении составит примерно 1 млн. руб. Соответственно, увеличатся объемы налоговых поступлений в местный бюджет. При выполнении программных мероприятий ожидается подъем производства сельскохозяйственной продукции, в том числе в ЛПХ. </w:t>
      </w:r>
    </w:p>
    <w:p w:rsidR="00515260" w:rsidRPr="00BE588D" w:rsidRDefault="00515260" w:rsidP="00FF4E1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BE588D">
        <w:rPr>
          <w:rFonts w:ascii="Times New Roman" w:eastAsia="Times New Roman" w:hAnsi="Times New Roman" w:cs="Times New Roman"/>
          <w:sz w:val="24"/>
          <w:szCs w:val="24"/>
          <w:lang w:eastAsia="ru-RU"/>
        </w:rPr>
        <w:t xml:space="preserve">Для контроля над ходом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приоритетных проводится ежегодный мониторинг по основным целевым показателям социально-экономического развития территории.  </w:t>
      </w:r>
    </w:p>
    <w:p w:rsidR="00515260" w:rsidRPr="00BE588D" w:rsidRDefault="00515260" w:rsidP="00FF4E1F">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p>
    <w:p w:rsidR="00515260" w:rsidRPr="00BE588D" w:rsidRDefault="00515260" w:rsidP="00FF4E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sectPr w:rsidR="00515260" w:rsidRPr="00BE588D" w:rsidSect="00AA4CB7">
      <w:headerReference w:type="even" r:id="rId9"/>
      <w:headerReference w:type="default" r:id="rId10"/>
      <w:footerReference w:type="even" r:id="rId11"/>
      <w:footerReference w:type="default" r:id="rId12"/>
      <w:headerReference w:type="first" r:id="rId13"/>
      <w:footerReference w:type="first" r:id="rId14"/>
      <w:pgSz w:w="11906" w:h="16838"/>
      <w:pgMar w:top="1134" w:right="566"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EC" w:rsidRDefault="00314FEC">
      <w:pPr>
        <w:spacing w:after="0" w:line="240" w:lineRule="auto"/>
      </w:pPr>
      <w:r>
        <w:separator/>
      </w:r>
    </w:p>
  </w:endnote>
  <w:endnote w:type="continuationSeparator" w:id="1">
    <w:p w:rsidR="00314FEC" w:rsidRDefault="00314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D" w:rsidRDefault="00314FEC">
    <w:pPr>
      <w:pStyle w:val="a9"/>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D" w:rsidRDefault="00314FEC">
    <w:pPr>
      <w:pStyle w:val="a9"/>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D" w:rsidRDefault="00314FEC">
    <w:pPr>
      <w:pStyle w:val="a9"/>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EC" w:rsidRDefault="00314FEC">
      <w:pPr>
        <w:spacing w:after="0" w:line="240" w:lineRule="auto"/>
      </w:pPr>
      <w:r>
        <w:separator/>
      </w:r>
    </w:p>
  </w:footnote>
  <w:footnote w:type="continuationSeparator" w:id="1">
    <w:p w:rsidR="00314FEC" w:rsidRDefault="00314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D" w:rsidRDefault="00314FEC">
    <w:pPr>
      <w:pStyle w:val="a7"/>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D" w:rsidRDefault="00314FEC">
    <w:pPr>
      <w:pStyle w:val="a7"/>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0D" w:rsidRDefault="00314FEC">
    <w:pPr>
      <w:pStyle w:val="a7"/>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FD0"/>
    <w:multiLevelType w:val="multilevel"/>
    <w:tmpl w:val="73F4C6D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47F2E"/>
    <w:multiLevelType w:val="hybridMultilevel"/>
    <w:tmpl w:val="F468EC24"/>
    <w:lvl w:ilvl="0" w:tplc="90A6A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167273"/>
    <w:multiLevelType w:val="hybridMultilevel"/>
    <w:tmpl w:val="834A4144"/>
    <w:lvl w:ilvl="0" w:tplc="3D043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52023C"/>
    <w:multiLevelType w:val="hybridMultilevel"/>
    <w:tmpl w:val="8CF0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86A63"/>
    <w:multiLevelType w:val="multilevel"/>
    <w:tmpl w:val="12489664"/>
    <w:lvl w:ilvl="0">
      <w:start w:val="3"/>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5">
    <w:nsid w:val="113E2AF5"/>
    <w:multiLevelType w:val="hybridMultilevel"/>
    <w:tmpl w:val="ADE81F58"/>
    <w:lvl w:ilvl="0" w:tplc="413E3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5B72BF"/>
    <w:multiLevelType w:val="hybridMultilevel"/>
    <w:tmpl w:val="4E4C50E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A57EB2"/>
    <w:multiLevelType w:val="hybridMultilevel"/>
    <w:tmpl w:val="162A8742"/>
    <w:lvl w:ilvl="0" w:tplc="93187A2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F43319"/>
    <w:multiLevelType w:val="hybridMultilevel"/>
    <w:tmpl w:val="A6BC0F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D20B4B"/>
    <w:multiLevelType w:val="hybridMultilevel"/>
    <w:tmpl w:val="83723C06"/>
    <w:lvl w:ilvl="0" w:tplc="5FE8C0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18655E"/>
    <w:multiLevelType w:val="hybridMultilevel"/>
    <w:tmpl w:val="0E8C4CF8"/>
    <w:lvl w:ilvl="0" w:tplc="1A7C895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7800A48"/>
    <w:multiLevelType w:val="hybridMultilevel"/>
    <w:tmpl w:val="54A4AB10"/>
    <w:lvl w:ilvl="0" w:tplc="50F09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8655612"/>
    <w:multiLevelType w:val="hybridMultilevel"/>
    <w:tmpl w:val="91CA8DB0"/>
    <w:lvl w:ilvl="0" w:tplc="04190001">
      <w:start w:val="1"/>
      <w:numFmt w:val="bullet"/>
      <w:lvlText w:val=""/>
      <w:lvlJc w:val="left"/>
      <w:pPr>
        <w:ind w:left="2458" w:hanging="360"/>
      </w:pPr>
      <w:rPr>
        <w:rFonts w:ascii="Symbol" w:hAnsi="Symbol" w:hint="default"/>
      </w:rPr>
    </w:lvl>
    <w:lvl w:ilvl="1" w:tplc="04190003" w:tentative="1">
      <w:start w:val="1"/>
      <w:numFmt w:val="bullet"/>
      <w:lvlText w:val="o"/>
      <w:lvlJc w:val="left"/>
      <w:pPr>
        <w:ind w:left="2611" w:hanging="360"/>
      </w:pPr>
      <w:rPr>
        <w:rFonts w:ascii="Courier New" w:hAnsi="Courier New" w:cs="Courier New" w:hint="default"/>
      </w:rPr>
    </w:lvl>
    <w:lvl w:ilvl="2" w:tplc="04190005" w:tentative="1">
      <w:start w:val="1"/>
      <w:numFmt w:val="bullet"/>
      <w:lvlText w:val=""/>
      <w:lvlJc w:val="left"/>
      <w:pPr>
        <w:ind w:left="3331" w:hanging="360"/>
      </w:pPr>
      <w:rPr>
        <w:rFonts w:ascii="Wingdings" w:hAnsi="Wingdings" w:hint="default"/>
      </w:rPr>
    </w:lvl>
    <w:lvl w:ilvl="3" w:tplc="04190001" w:tentative="1">
      <w:start w:val="1"/>
      <w:numFmt w:val="bullet"/>
      <w:lvlText w:val=""/>
      <w:lvlJc w:val="left"/>
      <w:pPr>
        <w:ind w:left="4051" w:hanging="360"/>
      </w:pPr>
      <w:rPr>
        <w:rFonts w:ascii="Symbol" w:hAnsi="Symbol" w:hint="default"/>
      </w:rPr>
    </w:lvl>
    <w:lvl w:ilvl="4" w:tplc="04190003" w:tentative="1">
      <w:start w:val="1"/>
      <w:numFmt w:val="bullet"/>
      <w:lvlText w:val="o"/>
      <w:lvlJc w:val="left"/>
      <w:pPr>
        <w:ind w:left="4771" w:hanging="360"/>
      </w:pPr>
      <w:rPr>
        <w:rFonts w:ascii="Courier New" w:hAnsi="Courier New" w:cs="Courier New" w:hint="default"/>
      </w:rPr>
    </w:lvl>
    <w:lvl w:ilvl="5" w:tplc="04190005" w:tentative="1">
      <w:start w:val="1"/>
      <w:numFmt w:val="bullet"/>
      <w:lvlText w:val=""/>
      <w:lvlJc w:val="left"/>
      <w:pPr>
        <w:ind w:left="5491" w:hanging="360"/>
      </w:pPr>
      <w:rPr>
        <w:rFonts w:ascii="Wingdings" w:hAnsi="Wingdings" w:hint="default"/>
      </w:rPr>
    </w:lvl>
    <w:lvl w:ilvl="6" w:tplc="04190001" w:tentative="1">
      <w:start w:val="1"/>
      <w:numFmt w:val="bullet"/>
      <w:lvlText w:val=""/>
      <w:lvlJc w:val="left"/>
      <w:pPr>
        <w:ind w:left="6211" w:hanging="360"/>
      </w:pPr>
      <w:rPr>
        <w:rFonts w:ascii="Symbol" w:hAnsi="Symbol" w:hint="default"/>
      </w:rPr>
    </w:lvl>
    <w:lvl w:ilvl="7" w:tplc="04190003" w:tentative="1">
      <w:start w:val="1"/>
      <w:numFmt w:val="bullet"/>
      <w:lvlText w:val="o"/>
      <w:lvlJc w:val="left"/>
      <w:pPr>
        <w:ind w:left="6931" w:hanging="360"/>
      </w:pPr>
      <w:rPr>
        <w:rFonts w:ascii="Courier New" w:hAnsi="Courier New" w:cs="Courier New" w:hint="default"/>
      </w:rPr>
    </w:lvl>
    <w:lvl w:ilvl="8" w:tplc="04190005" w:tentative="1">
      <w:start w:val="1"/>
      <w:numFmt w:val="bullet"/>
      <w:lvlText w:val=""/>
      <w:lvlJc w:val="left"/>
      <w:pPr>
        <w:ind w:left="7651" w:hanging="360"/>
      </w:pPr>
      <w:rPr>
        <w:rFonts w:ascii="Wingdings" w:hAnsi="Wingdings" w:hint="default"/>
      </w:rPr>
    </w:lvl>
  </w:abstractNum>
  <w:abstractNum w:abstractNumId="13">
    <w:nsid w:val="2E9E12BC"/>
    <w:multiLevelType w:val="hybridMultilevel"/>
    <w:tmpl w:val="6E3C554C"/>
    <w:lvl w:ilvl="0" w:tplc="3774E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01F461D"/>
    <w:multiLevelType w:val="hybridMultilevel"/>
    <w:tmpl w:val="FFE82A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4129EF"/>
    <w:multiLevelType w:val="hybridMultilevel"/>
    <w:tmpl w:val="7506E900"/>
    <w:lvl w:ilvl="0" w:tplc="8DCAF9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EF4D5F"/>
    <w:multiLevelType w:val="hybridMultilevel"/>
    <w:tmpl w:val="EAAA1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55E6904"/>
    <w:multiLevelType w:val="hybridMultilevel"/>
    <w:tmpl w:val="0FA231F6"/>
    <w:lvl w:ilvl="0" w:tplc="DB3E8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9E63A4"/>
    <w:multiLevelType w:val="hybridMultilevel"/>
    <w:tmpl w:val="0E4A9238"/>
    <w:lvl w:ilvl="0" w:tplc="71B47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9E7C6C"/>
    <w:multiLevelType w:val="hybridMultilevel"/>
    <w:tmpl w:val="3A483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A0F657D"/>
    <w:multiLevelType w:val="hybridMultilevel"/>
    <w:tmpl w:val="16C8743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9D703F"/>
    <w:multiLevelType w:val="hybridMultilevel"/>
    <w:tmpl w:val="12C2EADE"/>
    <w:lvl w:ilvl="0" w:tplc="881E65D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7F4E85"/>
    <w:multiLevelType w:val="hybridMultilevel"/>
    <w:tmpl w:val="C6D0BC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255F14"/>
    <w:multiLevelType w:val="hybridMultilevel"/>
    <w:tmpl w:val="8D52240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C266557"/>
    <w:multiLevelType w:val="hybridMultilevel"/>
    <w:tmpl w:val="605C2F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BC18F1"/>
    <w:multiLevelType w:val="hybridMultilevel"/>
    <w:tmpl w:val="0D7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CD5BAB"/>
    <w:multiLevelType w:val="hybridMultilevel"/>
    <w:tmpl w:val="45B0DB10"/>
    <w:lvl w:ilvl="0" w:tplc="696A6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FAB3B7D"/>
    <w:multiLevelType w:val="hybridMultilevel"/>
    <w:tmpl w:val="CA64DC64"/>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D61139"/>
    <w:multiLevelType w:val="hybridMultilevel"/>
    <w:tmpl w:val="5EB23122"/>
    <w:lvl w:ilvl="0" w:tplc="10F28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3EA3BE6"/>
    <w:multiLevelType w:val="hybridMultilevel"/>
    <w:tmpl w:val="1F5EBB52"/>
    <w:lvl w:ilvl="0" w:tplc="C3808D2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74D0327A"/>
    <w:multiLevelType w:val="hybridMultilevel"/>
    <w:tmpl w:val="35F4580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AAF564F"/>
    <w:multiLevelType w:val="hybridMultilevel"/>
    <w:tmpl w:val="0E90EE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
  </w:num>
  <w:num w:numId="3">
    <w:abstractNumId w:val="9"/>
  </w:num>
  <w:num w:numId="4">
    <w:abstractNumId w:val="4"/>
  </w:num>
  <w:num w:numId="5">
    <w:abstractNumId w:val="26"/>
  </w:num>
  <w:num w:numId="6">
    <w:abstractNumId w:val="7"/>
  </w:num>
  <w:num w:numId="7">
    <w:abstractNumId w:val="28"/>
  </w:num>
  <w:num w:numId="8">
    <w:abstractNumId w:val="1"/>
  </w:num>
  <w:num w:numId="9">
    <w:abstractNumId w:val="29"/>
  </w:num>
  <w:num w:numId="10">
    <w:abstractNumId w:val="11"/>
  </w:num>
  <w:num w:numId="11">
    <w:abstractNumId w:val="2"/>
  </w:num>
  <w:num w:numId="12">
    <w:abstractNumId w:val="25"/>
  </w:num>
  <w:num w:numId="13">
    <w:abstractNumId w:val="17"/>
  </w:num>
  <w:num w:numId="14">
    <w:abstractNumId w:val="18"/>
  </w:num>
  <w:num w:numId="15">
    <w:abstractNumId w:val="15"/>
  </w:num>
  <w:num w:numId="16">
    <w:abstractNumId w:val="5"/>
  </w:num>
  <w:num w:numId="17">
    <w:abstractNumId w:val="19"/>
  </w:num>
  <w:num w:numId="18">
    <w:abstractNumId w:val="31"/>
  </w:num>
  <w:num w:numId="19">
    <w:abstractNumId w:val="8"/>
  </w:num>
  <w:num w:numId="20">
    <w:abstractNumId w:val="30"/>
  </w:num>
  <w:num w:numId="21">
    <w:abstractNumId w:val="22"/>
  </w:num>
  <w:num w:numId="22">
    <w:abstractNumId w:val="6"/>
  </w:num>
  <w:num w:numId="23">
    <w:abstractNumId w:val="20"/>
  </w:num>
  <w:num w:numId="24">
    <w:abstractNumId w:val="16"/>
  </w:num>
  <w:num w:numId="25">
    <w:abstractNumId w:val="24"/>
  </w:num>
  <w:num w:numId="26">
    <w:abstractNumId w:val="27"/>
  </w:num>
  <w:num w:numId="27">
    <w:abstractNumId w:val="14"/>
  </w:num>
  <w:num w:numId="28">
    <w:abstractNumId w:val="12"/>
  </w:num>
  <w:num w:numId="29">
    <w:abstractNumId w:val="23"/>
  </w:num>
  <w:num w:numId="30">
    <w:abstractNumId w:val="10"/>
  </w:num>
  <w:num w:numId="31">
    <w:abstractNumId w:val="21"/>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2268"/>
    <w:rsid w:val="00314FEC"/>
    <w:rsid w:val="003D4B78"/>
    <w:rsid w:val="00515260"/>
    <w:rsid w:val="008116BD"/>
    <w:rsid w:val="00953AA8"/>
    <w:rsid w:val="00A72268"/>
    <w:rsid w:val="00AA4CB7"/>
    <w:rsid w:val="00BE588D"/>
    <w:rsid w:val="00D453E6"/>
    <w:rsid w:val="00EA5974"/>
    <w:rsid w:val="00F542D1"/>
    <w:rsid w:val="00FC5FA1"/>
    <w:rsid w:val="00FF4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5260"/>
  </w:style>
  <w:style w:type="paragraph" w:styleId="a3">
    <w:name w:val="Balloon Text"/>
    <w:basedOn w:val="a"/>
    <w:link w:val="a4"/>
    <w:uiPriority w:val="99"/>
    <w:semiHidden/>
    <w:unhideWhenUsed/>
    <w:rsid w:val="0051526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15260"/>
    <w:rPr>
      <w:rFonts w:ascii="Tahoma" w:eastAsia="Times New Roman" w:hAnsi="Tahoma" w:cs="Tahoma"/>
      <w:sz w:val="16"/>
      <w:szCs w:val="16"/>
      <w:lang w:eastAsia="ru-RU"/>
    </w:rPr>
  </w:style>
  <w:style w:type="paragraph" w:styleId="a5">
    <w:name w:val="List Paragraph"/>
    <w:basedOn w:val="a"/>
    <w:uiPriority w:val="34"/>
    <w:qFormat/>
    <w:rsid w:val="00515260"/>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table" w:customStyle="1" w:styleId="10">
    <w:name w:val="Сетка таблицы1"/>
    <w:basedOn w:val="a1"/>
    <w:next w:val="a6"/>
    <w:uiPriority w:val="59"/>
    <w:rsid w:val="00515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1526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Верхний колонтитул Знак"/>
    <w:basedOn w:val="a0"/>
    <w:link w:val="a7"/>
    <w:uiPriority w:val="99"/>
    <w:semiHidden/>
    <w:rsid w:val="00515260"/>
    <w:rPr>
      <w:rFonts w:ascii="Arial" w:eastAsia="Times New Roman" w:hAnsi="Arial" w:cs="Arial"/>
      <w:sz w:val="20"/>
      <w:szCs w:val="20"/>
      <w:lang w:eastAsia="ru-RU"/>
    </w:rPr>
  </w:style>
  <w:style w:type="paragraph" w:styleId="a9">
    <w:name w:val="footer"/>
    <w:basedOn w:val="a"/>
    <w:link w:val="aa"/>
    <w:uiPriority w:val="99"/>
    <w:semiHidden/>
    <w:unhideWhenUsed/>
    <w:rsid w:val="0051526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515260"/>
    <w:rPr>
      <w:rFonts w:ascii="Arial" w:eastAsia="Times New Roman" w:hAnsi="Arial" w:cs="Arial"/>
      <w:sz w:val="20"/>
      <w:szCs w:val="20"/>
      <w:lang w:eastAsia="ru-RU"/>
    </w:rPr>
  </w:style>
  <w:style w:type="character" w:customStyle="1" w:styleId="11">
    <w:name w:val="Строгий1"/>
    <w:uiPriority w:val="99"/>
    <w:qFormat/>
    <w:rsid w:val="00515260"/>
    <w:rPr>
      <w:rFonts w:ascii="Cambria" w:hAnsi="Cambria"/>
      <w:bCs/>
      <w:sz w:val="22"/>
    </w:rPr>
  </w:style>
  <w:style w:type="paragraph" w:styleId="ab">
    <w:name w:val="Body Text Indent"/>
    <w:aliases w:val="Основной текст 1,Основной текст с отступом Знак1,Нумерованный список !!,Надин стиль"/>
    <w:basedOn w:val="a"/>
    <w:link w:val="ac"/>
    <w:rsid w:val="00515260"/>
    <w:pPr>
      <w:spacing w:after="0" w:line="360" w:lineRule="auto"/>
      <w:ind w:firstLine="839"/>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Основной текст с отступом Знак1 Знак,Нумерованный список !! Знак,Надин стиль Знак"/>
    <w:basedOn w:val="a0"/>
    <w:link w:val="ab"/>
    <w:rsid w:val="00515260"/>
    <w:rPr>
      <w:rFonts w:ascii="Times New Roman" w:eastAsia="Times New Roman" w:hAnsi="Times New Roman" w:cs="Times New Roman"/>
      <w:sz w:val="24"/>
      <w:szCs w:val="24"/>
      <w:lang w:eastAsia="ru-RU"/>
    </w:rPr>
  </w:style>
  <w:style w:type="table" w:customStyle="1" w:styleId="7">
    <w:name w:val="Сетка таблицы7"/>
    <w:basedOn w:val="a1"/>
    <w:next w:val="a6"/>
    <w:uiPriority w:val="59"/>
    <w:rsid w:val="00515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15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515260"/>
    <w:rPr>
      <w:b/>
      <w:bCs/>
    </w:rPr>
  </w:style>
  <w:style w:type="paragraph" w:styleId="ae">
    <w:name w:val="Body Text"/>
    <w:basedOn w:val="a"/>
    <w:link w:val="af"/>
    <w:uiPriority w:val="99"/>
    <w:semiHidden/>
    <w:unhideWhenUsed/>
    <w:rsid w:val="00515260"/>
    <w:pPr>
      <w:spacing w:after="120"/>
    </w:pPr>
  </w:style>
  <w:style w:type="character" w:customStyle="1" w:styleId="af">
    <w:name w:val="Основной текст Знак"/>
    <w:basedOn w:val="a0"/>
    <w:link w:val="ae"/>
    <w:uiPriority w:val="99"/>
    <w:semiHidden/>
    <w:rsid w:val="00515260"/>
  </w:style>
  <w:style w:type="paragraph" w:styleId="2">
    <w:name w:val="Body Text Indent 2"/>
    <w:basedOn w:val="a"/>
    <w:link w:val="20"/>
    <w:uiPriority w:val="99"/>
    <w:semiHidden/>
    <w:unhideWhenUsed/>
    <w:rsid w:val="00515260"/>
    <w:pPr>
      <w:spacing w:after="120" w:line="480" w:lineRule="auto"/>
      <w:ind w:left="283"/>
    </w:pPr>
  </w:style>
  <w:style w:type="character" w:customStyle="1" w:styleId="20">
    <w:name w:val="Основной текст с отступом 2 Знак"/>
    <w:basedOn w:val="a0"/>
    <w:link w:val="2"/>
    <w:uiPriority w:val="99"/>
    <w:semiHidden/>
    <w:rsid w:val="00515260"/>
  </w:style>
  <w:style w:type="paragraph" w:customStyle="1" w:styleId="Default">
    <w:name w:val="Default"/>
    <w:rsid w:val="00BE58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5260"/>
  </w:style>
  <w:style w:type="paragraph" w:styleId="a3">
    <w:name w:val="Balloon Text"/>
    <w:basedOn w:val="a"/>
    <w:link w:val="a4"/>
    <w:uiPriority w:val="99"/>
    <w:semiHidden/>
    <w:unhideWhenUsed/>
    <w:rsid w:val="00515260"/>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515260"/>
    <w:rPr>
      <w:rFonts w:ascii="Tahoma" w:eastAsia="Times New Roman" w:hAnsi="Tahoma" w:cs="Tahoma"/>
      <w:sz w:val="16"/>
      <w:szCs w:val="16"/>
      <w:lang w:eastAsia="ru-RU"/>
    </w:rPr>
  </w:style>
  <w:style w:type="paragraph" w:styleId="a5">
    <w:name w:val="List Paragraph"/>
    <w:basedOn w:val="a"/>
    <w:uiPriority w:val="34"/>
    <w:qFormat/>
    <w:rsid w:val="00515260"/>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table" w:customStyle="1" w:styleId="10">
    <w:name w:val="Сетка таблицы1"/>
    <w:basedOn w:val="a1"/>
    <w:next w:val="a6"/>
    <w:uiPriority w:val="59"/>
    <w:rsid w:val="0051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51526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8">
    <w:name w:val="Верхний колонтитул Знак"/>
    <w:basedOn w:val="a0"/>
    <w:link w:val="a7"/>
    <w:uiPriority w:val="99"/>
    <w:semiHidden/>
    <w:rsid w:val="00515260"/>
    <w:rPr>
      <w:rFonts w:ascii="Arial" w:eastAsia="Times New Roman" w:hAnsi="Arial" w:cs="Arial"/>
      <w:sz w:val="20"/>
      <w:szCs w:val="20"/>
      <w:lang w:eastAsia="ru-RU"/>
    </w:rPr>
  </w:style>
  <w:style w:type="paragraph" w:styleId="a9">
    <w:name w:val="footer"/>
    <w:basedOn w:val="a"/>
    <w:link w:val="aa"/>
    <w:uiPriority w:val="99"/>
    <w:semiHidden/>
    <w:unhideWhenUsed/>
    <w:rsid w:val="00515260"/>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a">
    <w:name w:val="Нижний колонтитул Знак"/>
    <w:basedOn w:val="a0"/>
    <w:link w:val="a9"/>
    <w:uiPriority w:val="99"/>
    <w:semiHidden/>
    <w:rsid w:val="00515260"/>
    <w:rPr>
      <w:rFonts w:ascii="Arial" w:eastAsia="Times New Roman" w:hAnsi="Arial" w:cs="Arial"/>
      <w:sz w:val="20"/>
      <w:szCs w:val="20"/>
      <w:lang w:eastAsia="ru-RU"/>
    </w:rPr>
  </w:style>
  <w:style w:type="character" w:customStyle="1" w:styleId="11">
    <w:name w:val="Строгий1"/>
    <w:uiPriority w:val="99"/>
    <w:qFormat/>
    <w:rsid w:val="00515260"/>
    <w:rPr>
      <w:rFonts w:ascii="Cambria" w:hAnsi="Cambria"/>
      <w:bCs/>
      <w:sz w:val="22"/>
    </w:rPr>
  </w:style>
  <w:style w:type="paragraph" w:styleId="ab">
    <w:name w:val="Body Text Indent"/>
    <w:aliases w:val="Основной текст 1,Основной текст с отступом Знак1,Нумерованный список !!,Надин стиль"/>
    <w:basedOn w:val="a"/>
    <w:link w:val="ac"/>
    <w:rsid w:val="00515260"/>
    <w:pPr>
      <w:spacing w:after="0" w:line="360" w:lineRule="auto"/>
      <w:ind w:firstLine="839"/>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Основной текст с отступом Знак1 Знак,Нумерованный список !! Знак,Надин стиль Знак"/>
    <w:basedOn w:val="a0"/>
    <w:link w:val="ab"/>
    <w:rsid w:val="00515260"/>
    <w:rPr>
      <w:rFonts w:ascii="Times New Roman" w:eastAsia="Times New Roman" w:hAnsi="Times New Roman" w:cs="Times New Roman"/>
      <w:sz w:val="24"/>
      <w:szCs w:val="24"/>
      <w:lang w:eastAsia="ru-RU"/>
    </w:rPr>
  </w:style>
  <w:style w:type="table" w:customStyle="1" w:styleId="7">
    <w:name w:val="Сетка таблицы7"/>
    <w:basedOn w:val="a1"/>
    <w:next w:val="a6"/>
    <w:uiPriority w:val="59"/>
    <w:rsid w:val="0051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51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515260"/>
    <w:rPr>
      <w:b/>
      <w:bCs/>
    </w:rPr>
  </w:style>
  <w:style w:type="paragraph" w:styleId="ae">
    <w:name w:val="Body Text"/>
    <w:basedOn w:val="a"/>
    <w:link w:val="af"/>
    <w:uiPriority w:val="99"/>
    <w:semiHidden/>
    <w:unhideWhenUsed/>
    <w:rsid w:val="00515260"/>
    <w:pPr>
      <w:spacing w:after="120"/>
    </w:pPr>
  </w:style>
  <w:style w:type="character" w:customStyle="1" w:styleId="af">
    <w:name w:val="Основной текст Знак"/>
    <w:basedOn w:val="a0"/>
    <w:link w:val="ae"/>
    <w:uiPriority w:val="99"/>
    <w:semiHidden/>
    <w:rsid w:val="00515260"/>
  </w:style>
  <w:style w:type="paragraph" w:styleId="2">
    <w:name w:val="Body Text Indent 2"/>
    <w:basedOn w:val="a"/>
    <w:link w:val="20"/>
    <w:uiPriority w:val="99"/>
    <w:semiHidden/>
    <w:unhideWhenUsed/>
    <w:rsid w:val="00515260"/>
    <w:pPr>
      <w:spacing w:after="120" w:line="480" w:lineRule="auto"/>
      <w:ind w:left="283"/>
    </w:pPr>
  </w:style>
  <w:style w:type="character" w:customStyle="1" w:styleId="20">
    <w:name w:val="Основной текст с отступом 2 Знак"/>
    <w:basedOn w:val="a0"/>
    <w:link w:val="2"/>
    <w:uiPriority w:val="99"/>
    <w:semiHidden/>
    <w:rsid w:val="005152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z</cp:lastModifiedBy>
  <cp:revision>8</cp:revision>
  <dcterms:created xsi:type="dcterms:W3CDTF">2018-08-17T05:42:00Z</dcterms:created>
  <dcterms:modified xsi:type="dcterms:W3CDTF">2019-01-11T13:54:00Z</dcterms:modified>
</cp:coreProperties>
</file>