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3C" w:rsidRPr="00BD4A3C" w:rsidRDefault="00BD4A3C" w:rsidP="00BD4A3C">
      <w:pPr>
        <w:pStyle w:val="a9"/>
        <w:jc w:val="right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УТВЕРЖДЕНО</w:t>
      </w:r>
    </w:p>
    <w:p w:rsidR="00BD4A3C" w:rsidRPr="00BD4A3C" w:rsidRDefault="00BD4A3C" w:rsidP="00BD4A3C">
      <w:pPr>
        <w:pStyle w:val="a9"/>
        <w:jc w:val="right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постановлением администрации </w:t>
      </w:r>
    </w:p>
    <w:p w:rsidR="00BD4A3C" w:rsidRPr="00BD4A3C" w:rsidRDefault="00BD4A3C" w:rsidP="00BD4A3C">
      <w:pPr>
        <w:pStyle w:val="a9"/>
        <w:jc w:val="right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муниципального образования </w:t>
      </w:r>
    </w:p>
    <w:p w:rsidR="00BD4A3C" w:rsidRPr="00BD4A3C" w:rsidRDefault="00BD4A3C" w:rsidP="00BD4A3C">
      <w:pPr>
        <w:pStyle w:val="a9"/>
        <w:jc w:val="right"/>
        <w:rPr>
          <w:rFonts w:ascii="Times New Roman" w:hAnsi="Times New Roman"/>
          <w:lang w:val="ru-RU"/>
        </w:rPr>
      </w:pPr>
      <w:r w:rsidRPr="00BD4A3C">
        <w:rPr>
          <w:rFonts w:ascii="Times New Roman" w:hAnsi="Times New Roman"/>
          <w:lang w:val="ru-RU"/>
        </w:rPr>
        <w:t>«</w:t>
      </w:r>
      <w:proofErr w:type="spellStart"/>
      <w:r w:rsidRPr="00BD4A3C">
        <w:rPr>
          <w:rFonts w:ascii="Times New Roman" w:hAnsi="Times New Roman"/>
          <w:lang w:val="ru-RU"/>
        </w:rPr>
        <w:t>Аргуновское</w:t>
      </w:r>
      <w:proofErr w:type="spellEnd"/>
      <w:r w:rsidRPr="00BD4A3C">
        <w:rPr>
          <w:rFonts w:ascii="Times New Roman" w:hAnsi="Times New Roman"/>
          <w:lang w:val="ru-RU"/>
        </w:rPr>
        <w:t>»</w:t>
      </w:r>
    </w:p>
    <w:p w:rsidR="00BD4A3C" w:rsidRPr="00BD4A3C" w:rsidRDefault="00BD4A3C" w:rsidP="00BD4A3C">
      <w:pPr>
        <w:pStyle w:val="a9"/>
        <w:jc w:val="right"/>
        <w:rPr>
          <w:rFonts w:ascii="Times New Roman" w:hAnsi="Times New Roman"/>
          <w:lang w:val="ru-RU"/>
        </w:rPr>
      </w:pPr>
      <w:r w:rsidRPr="00BD4A3C">
        <w:rPr>
          <w:rFonts w:ascii="Times New Roman" w:hAnsi="Times New Roman"/>
          <w:lang w:val="ru-RU"/>
        </w:rPr>
        <w:t xml:space="preserve">                от 28.03.2019 года  № 9</w:t>
      </w:r>
    </w:p>
    <w:p w:rsidR="00BD4A3C" w:rsidRPr="00BD4A3C" w:rsidRDefault="00BD4A3C" w:rsidP="00BD4A3C">
      <w:pPr>
        <w:pStyle w:val="a9"/>
        <w:jc w:val="right"/>
        <w:rPr>
          <w:rFonts w:ascii="Times New Roman" w:hAnsi="Times New Roman"/>
          <w:color w:val="FF0000"/>
          <w:lang w:val="ru-RU"/>
        </w:rPr>
      </w:pPr>
    </w:p>
    <w:p w:rsidR="00BD4A3C" w:rsidRPr="00BD4A3C" w:rsidRDefault="00BD4A3C" w:rsidP="00BD4A3C">
      <w:pPr>
        <w:pStyle w:val="a9"/>
        <w:jc w:val="center"/>
        <w:rPr>
          <w:rFonts w:ascii="Times New Roman" w:hAnsi="Times New Roman"/>
          <w:lang w:val="ru-RU"/>
        </w:rPr>
      </w:pPr>
    </w:p>
    <w:p w:rsidR="00BD4A3C" w:rsidRPr="00BD4A3C" w:rsidRDefault="00BD4A3C" w:rsidP="00BD4A3C">
      <w:pPr>
        <w:pStyle w:val="a9"/>
        <w:jc w:val="center"/>
        <w:rPr>
          <w:rFonts w:ascii="Times New Roman" w:hAnsi="Times New Roman"/>
          <w:b/>
          <w:lang w:val="ru-RU"/>
        </w:rPr>
      </w:pPr>
      <w:proofErr w:type="gramStart"/>
      <w:r w:rsidRPr="00BD4A3C">
        <w:rPr>
          <w:rFonts w:ascii="Times New Roman" w:hAnsi="Times New Roman"/>
          <w:b/>
          <w:lang w:val="ru-RU"/>
        </w:rPr>
        <w:t>П</w:t>
      </w:r>
      <w:proofErr w:type="gramEnd"/>
      <w:r w:rsidRPr="00BD4A3C">
        <w:rPr>
          <w:rFonts w:ascii="Times New Roman" w:hAnsi="Times New Roman"/>
          <w:b/>
          <w:lang w:val="ru-RU"/>
        </w:rPr>
        <w:t xml:space="preserve"> О Л О Ж Е Н И Е</w:t>
      </w:r>
    </w:p>
    <w:p w:rsidR="00BD4A3C" w:rsidRPr="00BD4A3C" w:rsidRDefault="00BD4A3C" w:rsidP="00BD4A3C">
      <w:pPr>
        <w:pStyle w:val="a9"/>
        <w:jc w:val="center"/>
        <w:rPr>
          <w:rFonts w:ascii="Times New Roman" w:hAnsi="Times New Roman"/>
          <w:b/>
          <w:lang w:val="ru-RU"/>
        </w:rPr>
      </w:pPr>
      <w:r w:rsidRPr="00BD4A3C">
        <w:rPr>
          <w:rFonts w:ascii="Times New Roman" w:hAnsi="Times New Roman"/>
          <w:b/>
          <w:lang w:val="ru-RU"/>
        </w:rPr>
        <w:t>О порядке обобщения правоприменительной практики при осуществлении муниципального контроля на территории муниципального образования «</w:t>
      </w:r>
      <w:proofErr w:type="spellStart"/>
      <w:r w:rsidRPr="00BD4A3C">
        <w:rPr>
          <w:rFonts w:ascii="Times New Roman" w:hAnsi="Times New Roman"/>
          <w:b/>
          <w:lang w:val="ru-RU"/>
        </w:rPr>
        <w:t>Аргуновское</w:t>
      </w:r>
      <w:proofErr w:type="spellEnd"/>
      <w:r w:rsidRPr="00BD4A3C">
        <w:rPr>
          <w:rFonts w:ascii="Times New Roman" w:hAnsi="Times New Roman"/>
          <w:b/>
          <w:lang w:val="ru-RU"/>
        </w:rPr>
        <w:t>»</w:t>
      </w:r>
    </w:p>
    <w:p w:rsidR="00BD4A3C" w:rsidRPr="00BD4A3C" w:rsidRDefault="00BD4A3C" w:rsidP="00BD4A3C">
      <w:pPr>
        <w:pStyle w:val="a9"/>
        <w:tabs>
          <w:tab w:val="left" w:pos="8265"/>
        </w:tabs>
        <w:rPr>
          <w:rFonts w:ascii="Times New Roman" w:hAnsi="Times New Roman"/>
          <w:b/>
          <w:lang w:val="ru-RU"/>
        </w:rPr>
      </w:pPr>
      <w:r w:rsidRPr="00BD4A3C">
        <w:rPr>
          <w:rFonts w:ascii="Times New Roman" w:hAnsi="Times New Roman"/>
          <w:b/>
          <w:lang w:val="ru-RU"/>
        </w:rPr>
        <w:tab/>
      </w:r>
    </w:p>
    <w:p w:rsidR="00BD4A3C" w:rsidRPr="00BD4A3C" w:rsidRDefault="00BD4A3C" w:rsidP="00BD4A3C">
      <w:pPr>
        <w:pStyle w:val="a9"/>
        <w:ind w:firstLine="709"/>
        <w:jc w:val="center"/>
        <w:rPr>
          <w:rFonts w:ascii="Times New Roman" w:eastAsia="Calibri" w:hAnsi="Times New Roman"/>
          <w:b/>
          <w:lang w:val="ru-RU"/>
        </w:rPr>
      </w:pPr>
      <w:r w:rsidRPr="00BD4A3C">
        <w:rPr>
          <w:rFonts w:ascii="Times New Roman" w:eastAsia="Calibri" w:hAnsi="Times New Roman"/>
          <w:b/>
        </w:rPr>
        <w:t>I</w:t>
      </w:r>
      <w:r w:rsidRPr="00BD4A3C">
        <w:rPr>
          <w:rFonts w:ascii="Times New Roman" w:eastAsia="Calibri" w:hAnsi="Times New Roman"/>
          <w:b/>
          <w:lang w:val="ru-RU"/>
        </w:rPr>
        <w:t>. Общие положения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1.</w:t>
      </w:r>
      <w:r w:rsidRPr="00BD4A3C">
        <w:rPr>
          <w:rFonts w:ascii="Times New Roman" w:eastAsia="Calibri" w:hAnsi="Times New Roman"/>
        </w:rPr>
        <w:t> </w:t>
      </w:r>
      <w:proofErr w:type="gramStart"/>
      <w:r w:rsidRPr="00BD4A3C">
        <w:rPr>
          <w:rFonts w:ascii="Times New Roman" w:eastAsia="Calibri" w:hAnsi="Times New Roman"/>
          <w:lang w:val="ru-RU"/>
        </w:rPr>
        <w:t xml:space="preserve">Настоящее Положение, разработанное в соответствии </w:t>
      </w:r>
      <w:r w:rsidRPr="00BD4A3C">
        <w:rPr>
          <w:rFonts w:ascii="Times New Roman" w:eastAsia="Calibri" w:hAnsi="Times New Roman"/>
          <w:bCs/>
          <w:lang w:val="ru-RU"/>
        </w:rPr>
        <w:t>с пунктом 3  статьи 8.2 Федерального закона</w:t>
      </w:r>
      <w:r w:rsidRPr="00BD4A3C">
        <w:rPr>
          <w:rFonts w:ascii="Times New Roman" w:eastAsia="Calibri" w:hAnsi="Times New Roman"/>
          <w:lang w:val="ru-RU"/>
        </w:rPr>
        <w:t xml:space="preserve"> от 26 декабря 2008 года № 294-ФЗ </w:t>
      </w:r>
      <w:r w:rsidRPr="00BD4A3C">
        <w:rPr>
          <w:rFonts w:ascii="Times New Roman" w:eastAsia="Calibri" w:hAnsi="Times New Roman"/>
          <w:lang w:val="ru-RU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</w:t>
      </w:r>
      <w:r w:rsidRPr="00BD4A3C">
        <w:rPr>
          <w:rFonts w:ascii="Times New Roman" w:hAnsi="Times New Roman"/>
          <w:lang w:val="ru-RU"/>
        </w:rPr>
        <w:t>«</w:t>
      </w:r>
      <w:proofErr w:type="spellStart"/>
      <w:r w:rsidRPr="00BD4A3C">
        <w:rPr>
          <w:rFonts w:ascii="Times New Roman" w:hAnsi="Times New Roman"/>
          <w:lang w:val="ru-RU"/>
        </w:rPr>
        <w:t>Аргуновское</w:t>
      </w:r>
      <w:proofErr w:type="spellEnd"/>
      <w:r w:rsidRPr="00BD4A3C">
        <w:rPr>
          <w:rFonts w:ascii="Times New Roman" w:hAnsi="Times New Roman"/>
          <w:lang w:val="ru-RU"/>
        </w:rPr>
        <w:t xml:space="preserve">» </w:t>
      </w:r>
      <w:r w:rsidRPr="00BD4A3C">
        <w:rPr>
          <w:rFonts w:ascii="Times New Roman" w:eastAsia="Calibri" w:hAnsi="Times New Roman"/>
          <w:lang w:val="ru-RU"/>
        </w:rPr>
        <w:t>(далее – администрация), обобщений практики осуществления в соответствующей сфере деятельности муниципального контроля (далее – обобщения) и размещение на официальном сайте муниципального</w:t>
      </w:r>
      <w:proofErr w:type="gramEnd"/>
      <w:r w:rsidRPr="00BD4A3C">
        <w:rPr>
          <w:rFonts w:ascii="Times New Roman" w:eastAsia="Calibri" w:hAnsi="Times New Roman"/>
          <w:lang w:val="ru-RU"/>
        </w:rPr>
        <w:t xml:space="preserve"> образования в информационно-телекоммуникационной сети «Интернет» (далее – официальный сайт) соответствующих 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и физическими лицами (далее – подконтрольные субъекты) в целях недопущения таких нарушений.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2.</w:t>
      </w:r>
      <w:r w:rsidRPr="00BD4A3C">
        <w:rPr>
          <w:rFonts w:ascii="Times New Roman" w:eastAsia="Calibri" w:hAnsi="Times New Roman"/>
        </w:rPr>
        <w:t> </w:t>
      </w:r>
      <w:r w:rsidRPr="00BD4A3C">
        <w:rPr>
          <w:rFonts w:ascii="Times New Roman" w:eastAsia="Calibri" w:hAnsi="Times New Roman"/>
          <w:lang w:val="ru-RU"/>
        </w:rPr>
        <w:t>Целями подготовки обобщений являются:</w:t>
      </w:r>
    </w:p>
    <w:p w:rsidR="00BD4A3C" w:rsidRPr="00BD4A3C" w:rsidRDefault="00BD4A3C" w:rsidP="00BD4A3C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D4A3C">
        <w:rPr>
          <w:rFonts w:eastAsia="Calibri"/>
        </w:rPr>
        <w:t xml:space="preserve">1) предупреждение нарушений федеральных законов и иных нормативных правовых актов Российской Федерации, нормативных правовых актов Архангельской области, муниципальных  нормативных правовых актов муниципального образования </w:t>
      </w:r>
      <w:r w:rsidRPr="00BD4A3C">
        <w:t>«</w:t>
      </w:r>
      <w:proofErr w:type="spellStart"/>
      <w:r w:rsidRPr="00BD4A3C">
        <w:t>Аргуновское</w:t>
      </w:r>
      <w:proofErr w:type="spellEnd"/>
      <w:r w:rsidRPr="00BD4A3C">
        <w:t>»</w:t>
      </w:r>
      <w:r w:rsidRPr="00BD4A3C">
        <w:rPr>
          <w:rFonts w:eastAsia="Calibri"/>
        </w:rPr>
        <w:t xml:space="preserve">, </w:t>
      </w:r>
      <w:r w:rsidRPr="00BD4A3C">
        <w:rPr>
          <w:rFonts w:eastAsia="Calibri"/>
          <w:bCs/>
        </w:rPr>
        <w:t>иных нормативных документов, обязательность применения которых установлена законодательством Российской Федерации (далее – требования</w:t>
      </w:r>
      <w:r w:rsidRPr="00BD4A3C">
        <w:rPr>
          <w:rFonts w:eastAsia="Calibri"/>
        </w:rPr>
        <w:t xml:space="preserve">), выявление проблем </w:t>
      </w:r>
      <w:proofErr w:type="spellStart"/>
      <w:r w:rsidRPr="00BD4A3C">
        <w:rPr>
          <w:rFonts w:eastAsia="Calibri"/>
        </w:rPr>
        <w:t>правоприменения</w:t>
      </w:r>
      <w:proofErr w:type="spellEnd"/>
      <w:r w:rsidRPr="00BD4A3C">
        <w:rPr>
          <w:rFonts w:eastAsia="Calibri"/>
        </w:rPr>
        <w:t>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2) обеспечение единства практики применения администрацией и ее структурными подразделениями требований;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3) обеспечение доступности сведений о правоприменительной практике администрации; 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4) снижение количества нарушений требований и повышение уровня защищенности охраняемых законом ценностей;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5) повышение уровня защищенности охраняемых законом ценностей;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6) подготовка предложений по совершенствованию муниципальных  нормативных правовых актов муниципального образования </w:t>
      </w:r>
      <w:r w:rsidRPr="00BD4A3C">
        <w:rPr>
          <w:rFonts w:ascii="Times New Roman" w:hAnsi="Times New Roman"/>
          <w:lang w:val="ru-RU"/>
        </w:rPr>
        <w:t>«</w:t>
      </w:r>
      <w:proofErr w:type="spellStart"/>
      <w:r w:rsidRPr="00BD4A3C">
        <w:rPr>
          <w:rFonts w:ascii="Times New Roman" w:hAnsi="Times New Roman"/>
          <w:lang w:val="ru-RU"/>
        </w:rPr>
        <w:t>Аргуновское</w:t>
      </w:r>
      <w:proofErr w:type="spellEnd"/>
      <w:r w:rsidRPr="00BD4A3C">
        <w:rPr>
          <w:rFonts w:ascii="Times New Roman" w:hAnsi="Times New Roman"/>
          <w:lang w:val="ru-RU"/>
        </w:rPr>
        <w:t>»</w:t>
      </w:r>
      <w:r w:rsidRPr="00BD4A3C">
        <w:rPr>
          <w:rFonts w:ascii="Times New Roman" w:eastAsia="Calibri" w:hAnsi="Times New Roman"/>
          <w:lang w:val="ru-RU"/>
        </w:rPr>
        <w:t xml:space="preserve"> для устранения устаревших, дублирующих и избыточных требований, устранения избыточных контрольных функций.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3. Задачами подготовки обобщений являются: 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1) выявление проблемных вопросов применения требований администрацией, муниципальными учреждениями;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2) выработка оптимальных решений проблемных вопросов правоприменительной практики и их реализация;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3) выявление устаревших, дублирующих и избыточных требований, подготовка предложений по их устранению;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4) выявление избыточных контрольно-надзорных функций, подготовка предложений по их устранению;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5) подготовка предложений по совершенствованию законодательства Российской Федерации и законодательства Архангельской области, муниципальных  нормативных правовых актов муниципального образования </w:t>
      </w:r>
      <w:r w:rsidRPr="00BD4A3C">
        <w:rPr>
          <w:rFonts w:ascii="Times New Roman" w:hAnsi="Times New Roman"/>
          <w:lang w:val="ru-RU"/>
        </w:rPr>
        <w:t>«</w:t>
      </w:r>
      <w:proofErr w:type="spellStart"/>
      <w:r w:rsidRPr="00BD4A3C">
        <w:rPr>
          <w:rFonts w:ascii="Times New Roman" w:hAnsi="Times New Roman"/>
          <w:lang w:val="ru-RU"/>
        </w:rPr>
        <w:t>Аргуновское</w:t>
      </w:r>
      <w:proofErr w:type="spellEnd"/>
      <w:r w:rsidRPr="00BD4A3C">
        <w:rPr>
          <w:rFonts w:ascii="Times New Roman" w:hAnsi="Times New Roman"/>
          <w:lang w:val="ru-RU"/>
        </w:rPr>
        <w:t>»</w:t>
      </w:r>
      <w:r w:rsidRPr="00BD4A3C">
        <w:rPr>
          <w:rFonts w:ascii="Times New Roman" w:eastAsia="Calibri" w:hAnsi="Times New Roman"/>
          <w:lang w:val="ru-RU"/>
        </w:rPr>
        <w:t>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6) выявление наиболее часто встречающихся нарушений требований, анализ их причин и подготовка предложений по реализации профилактических мероприятий для их предупреждения.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lastRenderedPageBreak/>
        <w:t>4. При осуществлении администрацией нескольких видов муниципального контроля обобщения подготавливаются по каждому виду муниципального контроля.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</w:p>
    <w:p w:rsidR="00BD4A3C" w:rsidRPr="00BD4A3C" w:rsidRDefault="00BD4A3C" w:rsidP="00BD4A3C">
      <w:pPr>
        <w:pStyle w:val="a9"/>
        <w:ind w:firstLine="709"/>
        <w:jc w:val="center"/>
        <w:rPr>
          <w:rFonts w:ascii="Times New Roman" w:eastAsia="Calibri" w:hAnsi="Times New Roman"/>
          <w:b/>
          <w:lang w:val="ru-RU"/>
        </w:rPr>
      </w:pPr>
      <w:r w:rsidRPr="00BD4A3C">
        <w:rPr>
          <w:rFonts w:ascii="Times New Roman" w:eastAsia="Calibri" w:hAnsi="Times New Roman"/>
          <w:b/>
        </w:rPr>
        <w:t>II</w:t>
      </w:r>
      <w:r w:rsidRPr="00BD4A3C">
        <w:rPr>
          <w:rFonts w:ascii="Times New Roman" w:eastAsia="Calibri" w:hAnsi="Times New Roman"/>
          <w:b/>
          <w:lang w:val="ru-RU"/>
        </w:rPr>
        <w:t>. Направления подготовки обобщений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5. Практика осуществления муниципального контроля обобщается по следующим направлениям: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1) состояние соблюдения требований подконтрольными субъектами;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2) состояние организации и проведения мероприятий муниципального контроля.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3) исполнение предписаний (решений) органа муниципального контроля.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6. В рамках обобщения правоприменительной практики соблюдения требований подконтрольными субъектами излагаются следующие вопросы: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1) оценка общего количества обязательных требований, включенных </w:t>
      </w:r>
      <w:r w:rsidRPr="00BD4A3C">
        <w:rPr>
          <w:rFonts w:ascii="Times New Roman" w:eastAsia="Calibri" w:hAnsi="Times New Roman"/>
          <w:lang w:val="ru-RU"/>
        </w:rPr>
        <w:br/>
        <w:t>в утвержденный администрацией  перечень актов, содержащих обязательные требования и проверочные листы (списки контрольных вопросов) (при их наличии);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2) оценка количества требований, нарушения которых были выявлены по результатам проверок;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3) оценка количества  требований, признаки нарушений которых были выявлены по результатам мероприятий по контролю, осуществляемых без взаимодействия с подконтрольными субъектами;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4) статистика и анализ проверок, по результатам которых были выявлены нарушения требований (количество, формы и основания их проведения);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5) статистика и анализ мероприятий по контролю, осуществляемых без взаимодействия с подконтрольными субъектами, по результатам которых были выявлены признаки нарушений требований;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6) статистика и анализ причиненного в результате нарушения обязательных требований вреда охраняемым законом ценностям, включая вид причиненного вреда (ущерба),  размер (объем) ущерба и иные качественные характеристики;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7) перечень наиболее часто встречающихся нарушений обязательных требований, выявленных за отчетный период и классифицированных по степени риска причинения вреда и тяжести последствий таких нарушений;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proofErr w:type="gramStart"/>
      <w:r w:rsidRPr="00BD4A3C">
        <w:rPr>
          <w:rFonts w:ascii="Times New Roman" w:eastAsia="Calibri" w:hAnsi="Times New Roman"/>
          <w:lang w:val="ru-RU"/>
        </w:rPr>
        <w:t>8) основные характеристики и особенности групп подконтрольных субъектов и (или) условий их деятельности), допускавших наиболее часто встречающиеся  нарушения требований, выявленные по результатам проверок;</w:t>
      </w:r>
      <w:proofErr w:type="gramEnd"/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9) выявление и классификация возможных причин и условий совершения наиболее часто встречающихся нарушений требований;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10) предложения по исключению устаревших, дублирующих и избыточных, в том числе малозначимых и неэффективных требований;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11) предложения по совершенствованию законодательства Российской Федерации и законодательства Архангельской области, муниципальных  нормативных правовых актов муниципального образования </w:t>
      </w:r>
      <w:r w:rsidRPr="00BD4A3C">
        <w:rPr>
          <w:rFonts w:ascii="Times New Roman" w:hAnsi="Times New Roman"/>
          <w:lang w:val="ru-RU"/>
        </w:rPr>
        <w:t>«</w:t>
      </w:r>
      <w:proofErr w:type="spellStart"/>
      <w:r w:rsidRPr="00BD4A3C">
        <w:rPr>
          <w:rFonts w:ascii="Times New Roman" w:hAnsi="Times New Roman"/>
          <w:lang w:val="ru-RU"/>
        </w:rPr>
        <w:t>Аргуновское</w:t>
      </w:r>
      <w:proofErr w:type="spellEnd"/>
      <w:r w:rsidRPr="00BD4A3C">
        <w:rPr>
          <w:rFonts w:ascii="Times New Roman" w:hAnsi="Times New Roman"/>
          <w:lang w:val="ru-RU"/>
        </w:rPr>
        <w:t>»</w:t>
      </w:r>
      <w:r w:rsidRPr="00BD4A3C">
        <w:rPr>
          <w:rFonts w:ascii="Times New Roman" w:eastAsia="Calibri" w:hAnsi="Times New Roman"/>
          <w:lang w:val="ru-RU"/>
        </w:rPr>
        <w:t>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12) рекомендации подконтрольным субъектам (группам подконтрольных субъектов) по самостоятельному проведению мероприятий, направленных на устранение причин и условий возникновения наиболее часто встречающихся нарушений требований;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proofErr w:type="gramStart"/>
      <w:r w:rsidRPr="00BD4A3C">
        <w:rPr>
          <w:rFonts w:ascii="Times New Roman" w:eastAsia="Calibri" w:hAnsi="Times New Roman"/>
          <w:lang w:val="ru-RU"/>
        </w:rPr>
        <w:t xml:space="preserve">13) статистика и анализ исполнения предписаний об устранении выявленных нарушений требований (далее – предписания) </w:t>
      </w:r>
      <w:r w:rsidRPr="00BD4A3C">
        <w:rPr>
          <w:rFonts w:ascii="Times New Roman" w:eastAsia="Calibri" w:hAnsi="Times New Roman"/>
          <w:lang w:val="ru-RU"/>
        </w:rPr>
        <w:br/>
        <w:t>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причинение вреда (ущерба) охраняемым законом ценностям, а также с указанием мер, принятых администрацией  для обеспечения исполнения предписания, и негативных последствий, наступающих для подконтрольных субъектов в связи с</w:t>
      </w:r>
      <w:proofErr w:type="gramEnd"/>
      <w:r w:rsidRPr="00BD4A3C">
        <w:rPr>
          <w:rFonts w:ascii="Times New Roman" w:eastAsia="Calibri" w:hAnsi="Times New Roman"/>
          <w:lang w:val="ru-RU"/>
        </w:rPr>
        <w:t xml:space="preserve"> неисполнением предписаний;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14) статистика и анализ мер ответственности, примененных </w:t>
      </w:r>
      <w:r w:rsidRPr="00BD4A3C">
        <w:rPr>
          <w:rFonts w:ascii="Times New Roman" w:eastAsia="Calibri" w:hAnsi="Times New Roman"/>
          <w:lang w:val="ru-RU"/>
        </w:rPr>
        <w:br/>
        <w:t>к подконтрольным субъектам, допустившим нарушения требований, результаты рассмотрения дел об административных правонарушениях;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15) статистика и анализ случаев объявления предостережений </w:t>
      </w:r>
      <w:r w:rsidRPr="00BD4A3C">
        <w:rPr>
          <w:rFonts w:ascii="Times New Roman" w:eastAsia="Calibri" w:hAnsi="Times New Roman"/>
          <w:lang w:val="ru-RU"/>
        </w:rPr>
        <w:br/>
        <w:t>о недопустимости нарушений требований, а также их исполнения;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lastRenderedPageBreak/>
        <w:t>16) статистика и анализ проведения иных профилактических мероприятий в отношении подконтрольных субъектов.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7. В рамках обобщения правоприменительной практики организации </w:t>
      </w:r>
      <w:r w:rsidRPr="00BD4A3C">
        <w:rPr>
          <w:rFonts w:ascii="Times New Roman" w:eastAsia="Calibri" w:hAnsi="Times New Roman"/>
          <w:lang w:val="ru-RU"/>
        </w:rPr>
        <w:br/>
        <w:t xml:space="preserve">и проведения мероприятий муниципального контроля излагаются, анализируются и предлагаются способы решения проблем, связанных </w:t>
      </w:r>
      <w:r w:rsidRPr="00BD4A3C">
        <w:rPr>
          <w:rFonts w:ascii="Times New Roman" w:eastAsia="Calibri" w:hAnsi="Times New Roman"/>
          <w:lang w:val="ru-RU"/>
        </w:rPr>
        <w:br/>
        <w:t>с вопросами: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1) регламентации осуществления муниципального контроля;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2) разработки и утверждения ежегодного плана проведения плановых проверок подконтрольных субъектов;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3) работы с обращениями, содержащими сведения о нарушении требований, причинении вреда или угрозе причинения вреда охраняемым законом ценностям;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4) организации и проведения совместных плановых проверок;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5) организации, проведения и принятия мер по результатам плановых (рейдовых) осмотров и иных мероприятий по контролю, осуществляемых без взаимодействия с подконтрольными субъектами;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6) использования оснований для проведения внеплановых проверок;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7) согласования проведения внеплановых выездных проверок с органами прокуратуры;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8) выбора формы проведения проверок;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9) исчисления и соблюдения сроков проведения проверок;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10) межведомственного информационного взаимодействия с органами государственной власти и органами местного самоуправления;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11) использования проверочных листов (списков контрольных вопросов);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12) взаимодействия и соблюдения прав подконтрольных субъектов при организации и проведении проверок;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13) оформления актов и материалов проверок;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14) внедрение </w:t>
      </w:r>
      <w:proofErr w:type="spellStart"/>
      <w:proofErr w:type="gramStart"/>
      <w:r w:rsidRPr="00BD4A3C">
        <w:rPr>
          <w:rFonts w:ascii="Times New Roman" w:eastAsia="Calibri" w:hAnsi="Times New Roman"/>
          <w:lang w:val="ru-RU"/>
        </w:rPr>
        <w:t>риск-ориентированного</w:t>
      </w:r>
      <w:proofErr w:type="spellEnd"/>
      <w:proofErr w:type="gramEnd"/>
      <w:r w:rsidRPr="00BD4A3C">
        <w:rPr>
          <w:rFonts w:ascii="Times New Roman" w:eastAsia="Calibri" w:hAnsi="Times New Roman"/>
          <w:lang w:val="ru-RU"/>
        </w:rPr>
        <w:t xml:space="preserve"> подхода;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15) оценки вреда (ущерба) охраняемым законом ценностям, причиненного в результате нарушения требований;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16) оформления, выдачи и исполнения предписаний;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17) возбуждения и рассмотрения дел о выявленных административных правонарушениях;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18) исполнения постановлений о привлечении к административной ответственности;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19) принятия иных мер в отношении выявленных нарушений требований;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20) вынесения предостережений о недопустимости нарушения требований;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21) обжалования решений, действий (бездействия) администрации и (или) ее должностных лиц в досудебном (внесудебном) и судебном порядке;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22) рассмотрения мер прокурорского реагирования по вопросам осуществления администрацией муниципального контроля.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8. Администрация вправе включить в обобщение вопросы, не предусмотренные пунктами 6 и 7 настоящего Положения, в зависимости от особенностей осуществления соответствующего вида муниципального контроля.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9. В качестве источников сведений для обобщений используются: 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1) результаты проверок и иных мероприятий по контролю, в том числе осуществляемых без взаимодействия с подконтрольными субъектами, включая случаи объявления предостережений о недопустимости нарушения требований;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2) результаты обжалования в административном и судебном порядке решений, действий (бездействия) администрации, связанных с осуществлением муниципального контроля;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3) материалы судебной практики, сложившейся в подконтрольной сфере общественных отношений;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4) результаты применения мер прокурорского реагирования по вопросам осуществления администрацией муниципального контроля;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5) результаты рассмотрения обращений, содержащих сведения </w:t>
      </w:r>
      <w:r w:rsidRPr="00BD4A3C">
        <w:rPr>
          <w:rFonts w:ascii="Times New Roman" w:eastAsia="Calibri" w:hAnsi="Times New Roman"/>
          <w:lang w:val="ru-RU"/>
        </w:rPr>
        <w:br/>
        <w:t>о нарушении требований, причинении вреда или угрозе причинения вреда охраняемым законом ценностям;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6) результаты опросов (в том числе проводимых в информационно-телекоммуникационной сети «Интернет») подконтрольных субъектов на предмет выявления случаев нарушения ими требований, причинения вреда охраняемым законом ценностям, а </w:t>
      </w:r>
      <w:r w:rsidRPr="00BD4A3C">
        <w:rPr>
          <w:rFonts w:ascii="Times New Roman" w:eastAsia="Calibri" w:hAnsi="Times New Roman"/>
          <w:lang w:val="ru-RU"/>
        </w:rPr>
        <w:lastRenderedPageBreak/>
        <w:t>также степени избыточной административной нагрузки на субъекты предпринимательской деятельности, нарушений законодательства Российской Федерации об осуществлении муниципального контроля;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7) результаты производства по делам об административных правонарушениях;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8) разъяснения, даваемые администрацией, органами прокуратуры, иными государственными органами по вопросам осуществления контрольно-надзорной деятельности;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9) статистические данные о вреде (в том числе масштабах, видах, размере вреда), причиненном охраняемым законом ценностям в результате нарушения требований;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10) результаты аналитической работы, осуществляемой в рамках актуализации перечня актов, содержащих требования, оценка соблюдения которых является предметом муниципального контроля и проверочных листов (списков контрольных вопросов).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10. Перечень источников сведений для обобщений может дополняться администрацией в зависимости от особенностей осуществления соответствующего вида муниципального контроля.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</w:p>
    <w:p w:rsidR="00BD4A3C" w:rsidRPr="00BD4A3C" w:rsidRDefault="00BD4A3C" w:rsidP="00BD4A3C">
      <w:pPr>
        <w:pStyle w:val="a9"/>
        <w:ind w:firstLine="709"/>
        <w:jc w:val="center"/>
        <w:rPr>
          <w:rFonts w:ascii="Times New Roman" w:eastAsia="Calibri" w:hAnsi="Times New Roman"/>
          <w:b/>
          <w:lang w:val="ru-RU"/>
        </w:rPr>
      </w:pPr>
      <w:r w:rsidRPr="00BD4A3C">
        <w:rPr>
          <w:rFonts w:ascii="Times New Roman" w:eastAsia="Calibri" w:hAnsi="Times New Roman"/>
          <w:b/>
        </w:rPr>
        <w:t>III</w:t>
      </w:r>
      <w:r w:rsidRPr="00BD4A3C">
        <w:rPr>
          <w:rFonts w:ascii="Times New Roman" w:eastAsia="Calibri" w:hAnsi="Times New Roman"/>
          <w:b/>
          <w:lang w:val="ru-RU"/>
        </w:rPr>
        <w:t>. Организация работы по подготовке обобщений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11. Организация работы по подготовке обобщений обеспечивается должностным лицом администрации или ее структурными подразделениями, осуществляющим соответствующий вид муниципального контроля (далее – соответственно должностное лицо, уполномоченный орган).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12. Должностное лицо, либо уполномоченный орган </w:t>
      </w:r>
      <w:r w:rsidRPr="00BD4A3C">
        <w:rPr>
          <w:rFonts w:ascii="Times New Roman" w:eastAsia="Calibri" w:hAnsi="Times New Roman"/>
          <w:b/>
          <w:lang w:val="ru-RU"/>
        </w:rPr>
        <w:t>в срок до 01</w:t>
      </w:r>
      <w:r w:rsidRPr="00BD4A3C">
        <w:rPr>
          <w:rFonts w:ascii="Times New Roman" w:eastAsia="Calibri" w:hAnsi="Times New Roman"/>
          <w:lang w:val="ru-RU"/>
        </w:rPr>
        <w:t xml:space="preserve"> </w:t>
      </w:r>
      <w:r w:rsidRPr="00BD4A3C">
        <w:rPr>
          <w:rFonts w:ascii="Times New Roman" w:eastAsia="Calibri" w:hAnsi="Times New Roman"/>
          <w:b/>
          <w:lang w:val="ru-RU"/>
        </w:rPr>
        <w:t>февраля</w:t>
      </w:r>
      <w:r w:rsidRPr="00BD4A3C">
        <w:rPr>
          <w:rFonts w:ascii="Times New Roman" w:eastAsia="Calibri" w:hAnsi="Times New Roman"/>
          <w:lang w:val="ru-RU"/>
        </w:rPr>
        <w:t xml:space="preserve"> готовит проект  обобщения с перечислением приоритетных вопросов правоприменительной практики организации и проведения муниципального контроля и правоприменительной практики соблюдения требований.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13. Вопросы, по которым поступили материалы о различной практике их применения, поступившие предложения по совершенствованию законодательства Российской Федерации и законодательства Архангельской области на основе анализа правоприменительной практики контрольно-надзорной деятельности, подлежат дальнейшему анализу. 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14.  На титульном листе обобщения указываются: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1) гриф утверждения обобщения главой муниципального образования;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2) вид муниципального контроля, по которому подготовлено обобщение;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3) наименование администрации (ее уполномоченного органа), который осуществляет соответствующий вид муниципального контроля; 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4)  период, за который подготовлено обобщение;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5)  дата, на которую представлены сведения в обобщении.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15. В обобщении должна быть представлена информация по вопросам, указанным в пунктах 6 и 7 настоящего Положения, с учетом пункта 8 настоящего Положения.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В приложении к обобщению должен быть приведен перечень наиболее часто встречающихся нарушений обязательных требований, выявленных за отчетный период при проведении не менее 10 процентов проверок или мероприятий по контролю, осуществляемых без взаимодействия с подконтрольными субъектами (далее перечень типовых нарушений).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В перечне типовых нарушений указываются: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фактическое описание (содержание) нарушения обязательного требования;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ссылка на положения нормативных правовых актов, устанавливающие соответствующее обязательное требование;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ссылка на норму законодательства, устанавливающую ответственность за нарушение соответствующего обязательного требования;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доля нарушения обязательного требования в общем количестве выявленных в отчетный период нарушений обязательных требований;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степень тяжести негативных последствий (вреда), возникающих вследствие нарушения обязательных требований для охраняемых законом ценностей (низкая, средняя, высокая).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Степень тяжести негативных последствий (вреда) устанавливается МО </w:t>
      </w:r>
      <w:r w:rsidRPr="00BD4A3C">
        <w:rPr>
          <w:rFonts w:ascii="Times New Roman" w:hAnsi="Times New Roman"/>
          <w:lang w:val="ru-RU"/>
        </w:rPr>
        <w:t>«</w:t>
      </w:r>
      <w:proofErr w:type="spellStart"/>
      <w:r w:rsidRPr="00BD4A3C">
        <w:rPr>
          <w:rFonts w:ascii="Times New Roman" w:hAnsi="Times New Roman"/>
          <w:lang w:val="ru-RU"/>
        </w:rPr>
        <w:t>Аргуновское</w:t>
      </w:r>
      <w:proofErr w:type="spellEnd"/>
      <w:proofErr w:type="gramStart"/>
      <w:r w:rsidRPr="00BD4A3C">
        <w:rPr>
          <w:rFonts w:ascii="Times New Roman" w:hAnsi="Times New Roman"/>
          <w:lang w:val="ru-RU"/>
        </w:rPr>
        <w:t>»</w:t>
      </w:r>
      <w:r w:rsidRPr="00BD4A3C">
        <w:rPr>
          <w:rFonts w:ascii="Times New Roman" w:eastAsia="Calibri" w:hAnsi="Times New Roman"/>
          <w:lang w:val="ru-RU"/>
        </w:rPr>
        <w:t>в</w:t>
      </w:r>
      <w:proofErr w:type="gramEnd"/>
      <w:r w:rsidRPr="00BD4A3C">
        <w:rPr>
          <w:rFonts w:ascii="Times New Roman" w:eastAsia="Calibri" w:hAnsi="Times New Roman"/>
          <w:lang w:val="ru-RU"/>
        </w:rPr>
        <w:t xml:space="preserve"> зависимости от следующих факторов: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вид охраняемых законом ценностей, которым может быть причинен вред;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масштаб распространения потенциальных негативных последствий;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степень трудности (возможности) преодоления возникших негативных последствий;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lastRenderedPageBreak/>
        <w:t>величина (объем) вреда или совокупный ущерб.</w:t>
      </w:r>
    </w:p>
    <w:p w:rsidR="00BD4A3C" w:rsidRPr="00BD4A3C" w:rsidRDefault="00BD4A3C" w:rsidP="00BD4A3C">
      <w:pPr>
        <w:pStyle w:val="a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         16. Проект обобщения размещается на официальном сайте МО «</w:t>
      </w:r>
      <w:proofErr w:type="spellStart"/>
      <w:r w:rsidRPr="00BD4A3C">
        <w:rPr>
          <w:rFonts w:ascii="Times New Roman" w:eastAsia="Calibri" w:hAnsi="Times New Roman"/>
          <w:lang w:val="ru-RU"/>
        </w:rPr>
        <w:t>Аргуновское</w:t>
      </w:r>
      <w:proofErr w:type="spellEnd"/>
      <w:r w:rsidRPr="00BD4A3C">
        <w:rPr>
          <w:rFonts w:ascii="Times New Roman" w:eastAsia="Calibri" w:hAnsi="Times New Roman"/>
          <w:lang w:val="ru-RU"/>
        </w:rPr>
        <w:t>» для представления предложений с указанием способа их представления.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17. Срок рассмотрения и подачи предложений, предусмотренных пунктом 16 настоящего Положения, составляет не менее </w:t>
      </w:r>
      <w:r w:rsidRPr="00BD4A3C">
        <w:rPr>
          <w:rFonts w:ascii="Times New Roman" w:eastAsia="Calibri" w:hAnsi="Times New Roman"/>
          <w:b/>
          <w:lang w:val="ru-RU"/>
        </w:rPr>
        <w:t>10 рабочих дней</w:t>
      </w:r>
      <w:r w:rsidRPr="00BD4A3C">
        <w:rPr>
          <w:rFonts w:ascii="Times New Roman" w:eastAsia="Calibri" w:hAnsi="Times New Roman"/>
          <w:lang w:val="ru-RU"/>
        </w:rPr>
        <w:t xml:space="preserve">. 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>18. Доработанный проект обобщений утверждается главой муниципального образования «</w:t>
      </w:r>
      <w:proofErr w:type="spellStart"/>
      <w:r w:rsidRPr="00BD4A3C">
        <w:rPr>
          <w:rFonts w:ascii="Times New Roman" w:eastAsia="Calibri" w:hAnsi="Times New Roman"/>
          <w:lang w:val="ru-RU"/>
        </w:rPr>
        <w:t>Аргуновское</w:t>
      </w:r>
      <w:proofErr w:type="spellEnd"/>
      <w:r w:rsidRPr="00BD4A3C">
        <w:rPr>
          <w:rFonts w:ascii="Times New Roman" w:eastAsia="Calibri" w:hAnsi="Times New Roman"/>
          <w:lang w:val="ru-RU"/>
        </w:rPr>
        <w:t>».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  <w:r w:rsidRPr="00BD4A3C">
        <w:rPr>
          <w:rFonts w:ascii="Times New Roman" w:eastAsia="Calibri" w:hAnsi="Times New Roman"/>
          <w:lang w:val="ru-RU"/>
        </w:rPr>
        <w:t xml:space="preserve">19. Утвержденные обобщения размещаются на официальном сайте </w:t>
      </w:r>
      <w:r w:rsidRPr="00BD4A3C">
        <w:rPr>
          <w:rFonts w:ascii="Times New Roman" w:eastAsia="Calibri" w:hAnsi="Times New Roman"/>
          <w:lang w:val="ru-RU"/>
        </w:rPr>
        <w:br/>
      </w:r>
      <w:r w:rsidRPr="00BD4A3C">
        <w:rPr>
          <w:rFonts w:ascii="Times New Roman" w:eastAsia="Calibri" w:hAnsi="Times New Roman"/>
          <w:b/>
          <w:lang w:val="ru-RU"/>
        </w:rPr>
        <w:t>до 01 марта</w:t>
      </w:r>
      <w:r w:rsidRPr="00BD4A3C">
        <w:rPr>
          <w:rFonts w:ascii="Times New Roman" w:eastAsia="Calibri" w:hAnsi="Times New Roman"/>
          <w:lang w:val="ru-RU"/>
        </w:rPr>
        <w:t xml:space="preserve"> текущего года.</w:t>
      </w:r>
    </w:p>
    <w:p w:rsidR="00BD4A3C" w:rsidRPr="00BD4A3C" w:rsidRDefault="00BD4A3C" w:rsidP="00BD4A3C">
      <w:pPr>
        <w:pStyle w:val="a9"/>
        <w:ind w:firstLine="709"/>
        <w:jc w:val="both"/>
        <w:rPr>
          <w:rFonts w:ascii="Times New Roman" w:eastAsia="Calibri" w:hAnsi="Times New Roman"/>
          <w:lang w:val="ru-RU"/>
        </w:rPr>
      </w:pPr>
    </w:p>
    <w:p w:rsidR="00BD4A3C" w:rsidRPr="00BD4A3C" w:rsidRDefault="00BD4A3C" w:rsidP="00BD4A3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506DB" w:rsidRPr="00BD4A3C" w:rsidRDefault="001506DB"/>
    <w:sectPr w:rsidR="001506DB" w:rsidRPr="00BD4A3C" w:rsidSect="00336059">
      <w:pgSz w:w="11906" w:h="16838"/>
      <w:pgMar w:top="284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A3C"/>
    <w:rsid w:val="001506DB"/>
    <w:rsid w:val="0015273B"/>
    <w:rsid w:val="00683C9D"/>
    <w:rsid w:val="00BD4A3C"/>
    <w:rsid w:val="00FA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3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27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7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7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73B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73B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73B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73B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273B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27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7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2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27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27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27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27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27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27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27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527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527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273B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5273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5273B"/>
    <w:rPr>
      <w:b/>
      <w:bCs/>
    </w:rPr>
  </w:style>
  <w:style w:type="character" w:styleId="a8">
    <w:name w:val="Emphasis"/>
    <w:basedOn w:val="a0"/>
    <w:uiPriority w:val="20"/>
    <w:qFormat/>
    <w:rsid w:val="0015273B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5273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5273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5273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527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273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5273B"/>
    <w:rPr>
      <w:b/>
      <w:i/>
      <w:sz w:val="24"/>
    </w:rPr>
  </w:style>
  <w:style w:type="character" w:styleId="ad">
    <w:name w:val="Subtle Emphasis"/>
    <w:uiPriority w:val="19"/>
    <w:qFormat/>
    <w:rsid w:val="001527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27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27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27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27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27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2140</Words>
  <Characters>12199</Characters>
  <Application>Microsoft Office Word</Application>
  <DocSecurity>0</DocSecurity>
  <Lines>101</Lines>
  <Paragraphs>28</Paragraphs>
  <ScaleCrop>false</ScaleCrop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2019-04-04T07:18:00Z</dcterms:created>
  <dcterms:modified xsi:type="dcterms:W3CDTF">2019-04-04T07:19:00Z</dcterms:modified>
</cp:coreProperties>
</file>