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70" w:rsidRDefault="00EA5D70" w:rsidP="00D179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EA5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рием заявлений для возврата уплаченных на проведение капитального ремонта денежных средств через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МФЦ</w:t>
      </w:r>
    </w:p>
    <w:p w:rsidR="00EA5D70" w:rsidRDefault="00EA5D70" w:rsidP="00D179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28 ноября 2018 года № 434-ФЗ «О внесении изменений в Жилищный кодекс Российской Федерации» в пункт 1 части 2 статьи 168 Жилищного кодекса Российской Федерации внесены изменения, согласно которым в соответствии с нормативным правовым актом субъекта Российской Федерации в региональную программу капитального ремонта могут не включаться дома, в которых имеется менее чем пять квартир.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норма закреплена в областном законе от 30 апреля 2019 года № 78-7-ОЗ «О внесении изменений в областной закон «Об организации проведения капитального ремонта общего имущества в многоквартирных домах, расположенных на территории Архангельской области».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Названные изменения вступают в силу 01 января 2020 года.</w:t>
      </w:r>
    </w:p>
    <w:p w:rsid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ГАУ АО «МФЦ»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некоммерческой организацией «Фонд капитального ремонта многоквартирных домов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заключен договор 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о приеме заявлений для осуществления возврата уплаченных на проведение капитального ремонта денежных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отделения многофункционального центра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B0E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Заявителями при предоставлении услуги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собственники </w:t>
      </w:r>
      <w:r w:rsidR="00D8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(представители собственников) 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помещений, в домах, в которых имеется менее чем пять кварт</w:t>
      </w:r>
      <w:r w:rsidR="00D83B0E">
        <w:rPr>
          <w:rFonts w:ascii="Times New Roman" w:hAnsi="Times New Roman" w:cs="Times New Roman"/>
          <w:color w:val="000000" w:themeColor="text1"/>
          <w:sz w:val="28"/>
          <w:szCs w:val="28"/>
        </w:rPr>
        <w:t>ир.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документов, необходимых для предоставления услуги:</w:t>
      </w:r>
    </w:p>
    <w:p w:rsidR="00D17954" w:rsidRPr="00D17954" w:rsidRDefault="00D17954" w:rsidP="00D1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79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случае если с заявлением обращается собственник помещения: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выплате средств фонда капитального ремонта в установленной форме;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2) реквизиты банковского счета для перечисления средств фонда капитального ремонта;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документ, удостоверяющий </w:t>
      </w:r>
      <w:r w:rsidR="00C4547B">
        <w:rPr>
          <w:rFonts w:ascii="Times New Roman" w:hAnsi="Times New Roman" w:cs="Times New Roman"/>
          <w:color w:val="000000" w:themeColor="text1"/>
          <w:sz w:val="28"/>
          <w:szCs w:val="28"/>
        </w:rPr>
        <w:t>личность собственника помещения;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копия выписки из Единого государственного реестра недвижимости об объекте недвижимости, подтверждающая его право собственности на помещение на дату подачи заявления </w:t>
      </w:r>
    </w:p>
    <w:p w:rsidR="00E44925" w:rsidRPr="00D17954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79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случае если с заявлением обращается представитель собственника помещения: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удостоверяющий личность представителя собственника помещения;</w:t>
      </w:r>
    </w:p>
    <w:p w:rsid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документа, подтверждающего полномочия представителя собственника помещений действовать от его имени (оформленная в соответствии с гражданским законодательством доверенность).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76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случае если с заявлением обращается представитель собственника помещения - дети, родители, опекуны: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удостоверяющий личность предст</w:t>
      </w:r>
      <w:r w:rsidR="00D00D3D">
        <w:rPr>
          <w:rFonts w:ascii="Times New Roman" w:hAnsi="Times New Roman" w:cs="Times New Roman"/>
          <w:color w:val="000000" w:themeColor="text1"/>
          <w:sz w:val="28"/>
          <w:szCs w:val="28"/>
        </w:rPr>
        <w:t>авителя собственника помещения;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свидетельства о рождении (в случае если в МФЦ обратились дети собственника помещения);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паспорта, где вписаны дети – собственники помещений, либо копия свидетельства о рождении (в случае если в МФЦ обратились родители собственника помещения);</w:t>
      </w:r>
    </w:p>
    <w:p w:rsid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постановления об установлении опеки (в случае если в МФЦ обратились опекуны собственника помещения).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возврате средств фонда капитального ремонта с приложенными документами рассматриваются в течение шести месяцев со дня поступления указанных документов в Фонд капремонта.</w:t>
      </w:r>
    </w:p>
    <w:p w:rsidR="00C37668" w:rsidRDefault="008C5E75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предоставления</w:t>
      </w:r>
      <w:r w:rsid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C37668"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37668">
        <w:rPr>
          <w:rFonts w:ascii="Times New Roman" w:hAnsi="Times New Roman" w:cs="Times New Roman"/>
          <w:color w:val="000000" w:themeColor="text1"/>
          <w:sz w:val="28"/>
          <w:szCs w:val="28"/>
        </w:rPr>
        <w:t>офисах «Мои документы»</w:t>
      </w:r>
      <w:r w:rsidR="00C37668"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Архангельской области </w:t>
      </w:r>
      <w:r w:rsidR="00C37668"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с 09 января 2020 года</w:t>
      </w:r>
      <w:r w:rsidR="00C37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7668" w:rsidRPr="00C3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ABC"/>
    <w:multiLevelType w:val="multilevel"/>
    <w:tmpl w:val="F35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2"/>
    <w:rsid w:val="000A404C"/>
    <w:rsid w:val="000C39F7"/>
    <w:rsid w:val="000D58D0"/>
    <w:rsid w:val="000E7F15"/>
    <w:rsid w:val="001C79D2"/>
    <w:rsid w:val="001F4CE9"/>
    <w:rsid w:val="00207E82"/>
    <w:rsid w:val="0022347D"/>
    <w:rsid w:val="002C4CB3"/>
    <w:rsid w:val="003D6F7E"/>
    <w:rsid w:val="003F7FF7"/>
    <w:rsid w:val="00481A42"/>
    <w:rsid w:val="00543E2C"/>
    <w:rsid w:val="00695C36"/>
    <w:rsid w:val="006C3511"/>
    <w:rsid w:val="007C623E"/>
    <w:rsid w:val="008C5E75"/>
    <w:rsid w:val="008D6A84"/>
    <w:rsid w:val="00926200"/>
    <w:rsid w:val="0094353E"/>
    <w:rsid w:val="00A26C2A"/>
    <w:rsid w:val="00A3476F"/>
    <w:rsid w:val="00A4615A"/>
    <w:rsid w:val="00B258C1"/>
    <w:rsid w:val="00B40AF0"/>
    <w:rsid w:val="00B41B72"/>
    <w:rsid w:val="00B5604A"/>
    <w:rsid w:val="00BB47E2"/>
    <w:rsid w:val="00C24652"/>
    <w:rsid w:val="00C3277D"/>
    <w:rsid w:val="00C37668"/>
    <w:rsid w:val="00C435CF"/>
    <w:rsid w:val="00C4547B"/>
    <w:rsid w:val="00C57895"/>
    <w:rsid w:val="00D00D3D"/>
    <w:rsid w:val="00D1048D"/>
    <w:rsid w:val="00D17954"/>
    <w:rsid w:val="00D83B0E"/>
    <w:rsid w:val="00DC1B46"/>
    <w:rsid w:val="00E10802"/>
    <w:rsid w:val="00E40EF1"/>
    <w:rsid w:val="00E44925"/>
    <w:rsid w:val="00E84FE3"/>
    <w:rsid w:val="00EA5D70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C414-2B89-41A2-A495-366D8FA4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Ксения Геннадьевна</dc:creator>
  <cp:lastModifiedBy>Гуренкова Наталья Валентиновна</cp:lastModifiedBy>
  <cp:revision>2</cp:revision>
  <dcterms:created xsi:type="dcterms:W3CDTF">2020-01-09T11:46:00Z</dcterms:created>
  <dcterms:modified xsi:type="dcterms:W3CDTF">2020-01-09T11:46:00Z</dcterms:modified>
</cp:coreProperties>
</file>